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BBBD" w14:textId="625F9294" w:rsidR="0037110A" w:rsidRPr="00977DDB" w:rsidRDefault="00977DDB">
      <w:pPr>
        <w:rPr>
          <w:rFonts w:ascii="Arial" w:hAnsi="Arial" w:cs="Arial"/>
          <w:b/>
          <w:bCs/>
          <w:sz w:val="24"/>
          <w:szCs w:val="24"/>
        </w:rPr>
      </w:pPr>
      <w:r w:rsidRPr="00977DDB">
        <w:rPr>
          <w:rFonts w:ascii="Arial" w:hAnsi="Arial" w:cs="Arial"/>
          <w:b/>
          <w:bCs/>
          <w:sz w:val="24"/>
          <w:szCs w:val="24"/>
        </w:rPr>
        <w:t>CRMF Update by Dave Casteel</w:t>
      </w:r>
    </w:p>
    <w:p w14:paraId="593D8F77" w14:textId="77777777" w:rsidR="004D219F" w:rsidRDefault="00977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you believe it’s February 2022 already?</w:t>
      </w:r>
    </w:p>
    <w:p w14:paraId="2E45C856" w14:textId="23D0C3CD" w:rsidR="00EC190F" w:rsidRDefault="004D219F" w:rsidP="00EC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those of you who did not have a chance to join our annual meeting on Thursday, January 20th, I am including a link to our PowerPoint reports which we have put on the website</w:t>
      </w:r>
      <w:r w:rsidR="00EC190F">
        <w:rPr>
          <w:rFonts w:ascii="Arial" w:hAnsi="Arial" w:cs="Arial"/>
          <w:sz w:val="24"/>
          <w:szCs w:val="24"/>
        </w:rPr>
        <w:t xml:space="preserve"> page</w:t>
      </w:r>
      <w:r>
        <w:rPr>
          <w:rFonts w:ascii="Arial" w:hAnsi="Arial" w:cs="Arial"/>
          <w:sz w:val="24"/>
          <w:szCs w:val="24"/>
        </w:rPr>
        <w:t xml:space="preserve">:  </w:t>
      </w:r>
      <w:hyperlink r:id="rId4" w:history="1">
        <w:r w:rsidR="00EC190F" w:rsidRPr="002A1000">
          <w:rPr>
            <w:rStyle w:val="Hyperlink"/>
            <w:rFonts w:ascii="Arial" w:hAnsi="Arial" w:cs="Arial"/>
            <w:sz w:val="24"/>
            <w:szCs w:val="24"/>
          </w:rPr>
          <w:t>http://www.moaacolumbiariver.org/events-3/</w:t>
        </w:r>
      </w:hyperlink>
      <w:r w:rsidR="00EC190F">
        <w:rPr>
          <w:rFonts w:ascii="Arial" w:hAnsi="Arial" w:cs="Arial"/>
          <w:sz w:val="24"/>
          <w:szCs w:val="24"/>
        </w:rPr>
        <w:t xml:space="preserve"> under which you can access these reports:</w:t>
      </w:r>
    </w:p>
    <w:p w14:paraId="2304D7AF" w14:textId="4232B490" w:rsidR="00EC190F" w:rsidRPr="00EC190F" w:rsidRDefault="00EC190F" w:rsidP="00EC190F">
      <w:pPr>
        <w:jc w:val="center"/>
        <w:rPr>
          <w:rFonts w:ascii="Arial" w:hAnsi="Arial" w:cs="Arial"/>
          <w:color w:val="7030A0"/>
          <w:sz w:val="28"/>
          <w:szCs w:val="28"/>
        </w:rPr>
      </w:pPr>
      <w:hyperlink r:id="rId5" w:history="1">
        <w:r w:rsidRPr="00EC190F">
          <w:rPr>
            <w:rStyle w:val="Hyperlink"/>
            <w:rFonts w:ascii="inherit" w:hAnsi="inherit" w:cs="Arial"/>
            <w:color w:val="7030A0"/>
            <w:sz w:val="28"/>
            <w:szCs w:val="28"/>
            <w:bdr w:val="none" w:sz="0" w:space="0" w:color="auto" w:frame="1"/>
          </w:rPr>
          <w:t>2022 Fin Plan Final Approved 01-13-2022</w:t>
        </w:r>
      </w:hyperlink>
    </w:p>
    <w:p w14:paraId="0BD3134B" w14:textId="77777777" w:rsidR="00EC190F" w:rsidRPr="00EC190F" w:rsidRDefault="00EC190F" w:rsidP="00EC190F">
      <w:pPr>
        <w:pStyle w:val="Heading3"/>
        <w:shd w:val="clear" w:color="auto" w:fill="FFFFFF"/>
        <w:spacing w:before="0" w:beforeAutospacing="0" w:after="0" w:afterAutospacing="0" w:line="480" w:lineRule="atLeast"/>
        <w:jc w:val="center"/>
        <w:textAlignment w:val="baseline"/>
        <w:rPr>
          <w:rFonts w:ascii="Arial" w:hAnsi="Arial" w:cs="Arial"/>
          <w:b w:val="0"/>
          <w:bCs w:val="0"/>
          <w:color w:val="7030A0"/>
          <w:sz w:val="39"/>
          <w:szCs w:val="39"/>
        </w:rPr>
      </w:pPr>
      <w:hyperlink r:id="rId6" w:history="1">
        <w:r w:rsidRPr="00EC190F">
          <w:rPr>
            <w:rStyle w:val="Hyperlink"/>
            <w:rFonts w:ascii="inherit" w:hAnsi="inherit" w:cs="Arial"/>
            <w:b w:val="0"/>
            <w:bCs w:val="0"/>
            <w:color w:val="7030A0"/>
            <w:sz w:val="28"/>
            <w:szCs w:val="28"/>
            <w:bdr w:val="none" w:sz="0" w:space="0" w:color="auto" w:frame="1"/>
          </w:rPr>
          <w:t>Treasurer’s Report Slides – Annual Meeting FY2021</w:t>
        </w:r>
      </w:hyperlink>
    </w:p>
    <w:p w14:paraId="3E93EECE" w14:textId="264C4546" w:rsidR="00977DDB" w:rsidRDefault="004D2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EC190F">
        <w:rPr>
          <w:rFonts w:ascii="Arial" w:hAnsi="Arial" w:cs="Arial"/>
          <w:sz w:val="24"/>
          <w:szCs w:val="24"/>
        </w:rPr>
        <w:t>ese reports</w:t>
      </w:r>
      <w:r>
        <w:rPr>
          <w:rFonts w:ascii="Arial" w:hAnsi="Arial" w:cs="Arial"/>
          <w:sz w:val="24"/>
          <w:szCs w:val="24"/>
        </w:rPr>
        <w:t xml:space="preserve"> summarize how we used your donations in 2021 and what our plans are for 2022.</w:t>
      </w:r>
    </w:p>
    <w:p w14:paraId="3B490B23" w14:textId="15B66A99" w:rsidR="004D219F" w:rsidRDefault="00EC19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Coming up soon in April are</w:t>
      </w:r>
      <w:r w:rsidR="005D5A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when </w:t>
      </w:r>
      <w:r w:rsidR="005D5A69">
        <w:rPr>
          <w:rFonts w:ascii="Arial" w:hAnsi="Arial" w:cs="Arial"/>
          <w:sz w:val="24"/>
          <w:szCs w:val="24"/>
        </w:rPr>
        <w:t xml:space="preserve">Clark </w:t>
      </w:r>
      <w:r>
        <w:rPr>
          <w:rFonts w:ascii="Arial" w:hAnsi="Arial" w:cs="Arial"/>
          <w:sz w:val="24"/>
          <w:szCs w:val="24"/>
        </w:rPr>
        <w:t>C</w:t>
      </w:r>
      <w:r w:rsidR="005D5A69">
        <w:rPr>
          <w:rFonts w:ascii="Arial" w:hAnsi="Arial" w:cs="Arial"/>
          <w:sz w:val="24"/>
          <w:szCs w:val="24"/>
        </w:rPr>
        <w:t xml:space="preserve">ollege and WSU-V require our payments for the four </w:t>
      </w:r>
      <w:r w:rsidR="00C173AC">
        <w:rPr>
          <w:rFonts w:ascii="Arial" w:hAnsi="Arial" w:cs="Arial"/>
          <w:sz w:val="24"/>
          <w:szCs w:val="24"/>
        </w:rPr>
        <w:t xml:space="preserve">MOAA Chapter Foundation </w:t>
      </w:r>
      <w:r w:rsidR="005D5A69">
        <w:rPr>
          <w:rFonts w:ascii="Arial" w:hAnsi="Arial" w:cs="Arial"/>
          <w:sz w:val="24"/>
          <w:szCs w:val="24"/>
        </w:rPr>
        <w:t xml:space="preserve">scholarships </w:t>
      </w:r>
      <w:r w:rsidR="00C173AC">
        <w:rPr>
          <w:rFonts w:ascii="Arial" w:hAnsi="Arial" w:cs="Arial"/>
          <w:sz w:val="24"/>
          <w:szCs w:val="24"/>
        </w:rPr>
        <w:t xml:space="preserve">they </w:t>
      </w:r>
      <w:r w:rsidR="005D5A69">
        <w:rPr>
          <w:rFonts w:ascii="Arial" w:hAnsi="Arial" w:cs="Arial"/>
          <w:sz w:val="24"/>
          <w:szCs w:val="24"/>
        </w:rPr>
        <w:t>award</w:t>
      </w:r>
      <w:r w:rsidR="00C173AC">
        <w:rPr>
          <w:rFonts w:ascii="Arial" w:hAnsi="Arial" w:cs="Arial"/>
          <w:sz w:val="24"/>
          <w:szCs w:val="24"/>
        </w:rPr>
        <w:t xml:space="preserve"> </w:t>
      </w:r>
      <w:r w:rsidR="005D5A69">
        <w:rPr>
          <w:rFonts w:ascii="Arial" w:hAnsi="Arial" w:cs="Arial"/>
          <w:sz w:val="24"/>
          <w:szCs w:val="24"/>
        </w:rPr>
        <w:t>in the Fall</w:t>
      </w:r>
      <w:r w:rsidR="00301E91">
        <w:rPr>
          <w:rFonts w:ascii="Arial" w:hAnsi="Arial" w:cs="Arial"/>
          <w:sz w:val="24"/>
          <w:szCs w:val="24"/>
        </w:rPr>
        <w:t xml:space="preserve">, as well as our first installment </w:t>
      </w:r>
      <w:r w:rsidR="008A6FF9">
        <w:rPr>
          <w:rFonts w:ascii="Arial" w:hAnsi="Arial" w:cs="Arial"/>
          <w:sz w:val="24"/>
          <w:szCs w:val="24"/>
        </w:rPr>
        <w:t xml:space="preserve">that </w:t>
      </w:r>
      <w:r w:rsidR="005355E0">
        <w:rPr>
          <w:rFonts w:ascii="Arial" w:hAnsi="Arial" w:cs="Arial"/>
          <w:sz w:val="24"/>
          <w:szCs w:val="24"/>
        </w:rPr>
        <w:t xml:space="preserve">is due in May </w:t>
      </w:r>
      <w:r w:rsidR="00301E91">
        <w:rPr>
          <w:rFonts w:ascii="Arial" w:hAnsi="Arial" w:cs="Arial"/>
          <w:sz w:val="24"/>
          <w:szCs w:val="24"/>
        </w:rPr>
        <w:t xml:space="preserve">to the new WSU-V Colonel Paul S. and </w:t>
      </w:r>
      <w:proofErr w:type="spellStart"/>
      <w:r w:rsidR="00301E91">
        <w:rPr>
          <w:rFonts w:ascii="Arial" w:hAnsi="Arial" w:cs="Arial"/>
          <w:sz w:val="24"/>
          <w:szCs w:val="24"/>
        </w:rPr>
        <w:t>Ivadell</w:t>
      </w:r>
      <w:proofErr w:type="spellEnd"/>
      <w:r w:rsidR="00301E91">
        <w:rPr>
          <w:rFonts w:ascii="Arial" w:hAnsi="Arial" w:cs="Arial"/>
          <w:sz w:val="24"/>
          <w:szCs w:val="24"/>
        </w:rPr>
        <w:t xml:space="preserve"> M. Crosby Columbia River MOAA Foundation Scholarship.</w:t>
      </w:r>
      <w:r w:rsidR="005D5A69">
        <w:rPr>
          <w:rFonts w:ascii="Arial" w:hAnsi="Arial" w:cs="Arial"/>
          <w:sz w:val="24"/>
          <w:szCs w:val="24"/>
        </w:rPr>
        <w:t xml:space="preserve"> </w:t>
      </w:r>
      <w:r w:rsidR="00301E91">
        <w:rPr>
          <w:rFonts w:ascii="Arial" w:hAnsi="Arial" w:cs="Arial"/>
          <w:sz w:val="24"/>
          <w:szCs w:val="24"/>
        </w:rPr>
        <w:t xml:space="preserve">Which, </w:t>
      </w:r>
      <w:r w:rsidR="003B301F">
        <w:rPr>
          <w:rFonts w:ascii="Arial" w:hAnsi="Arial" w:cs="Arial"/>
          <w:sz w:val="24"/>
          <w:szCs w:val="24"/>
        </w:rPr>
        <w:t>after we have completed gifts of $10,400</w:t>
      </w:r>
      <w:r w:rsidR="00BE4527">
        <w:rPr>
          <w:rFonts w:ascii="Arial" w:hAnsi="Arial" w:cs="Arial"/>
          <w:sz w:val="24"/>
          <w:szCs w:val="24"/>
        </w:rPr>
        <w:t>,</w:t>
      </w:r>
      <w:r w:rsidR="003B301F">
        <w:rPr>
          <w:rFonts w:ascii="Arial" w:hAnsi="Arial" w:cs="Arial"/>
          <w:sz w:val="24"/>
          <w:szCs w:val="24"/>
        </w:rPr>
        <w:t xml:space="preserve"> will become endowed. </w:t>
      </w:r>
      <w:r w:rsidR="005D5A69">
        <w:rPr>
          <w:rFonts w:ascii="Arial" w:hAnsi="Arial" w:cs="Arial"/>
          <w:sz w:val="24"/>
          <w:szCs w:val="24"/>
        </w:rPr>
        <w:t xml:space="preserve">Our spring 2021 outlay for scholarships/ endowments and matching funds (if offered) </w:t>
      </w:r>
      <w:r w:rsidR="004D219F">
        <w:rPr>
          <w:rFonts w:ascii="Arial" w:hAnsi="Arial" w:cs="Arial"/>
          <w:sz w:val="24"/>
          <w:szCs w:val="24"/>
        </w:rPr>
        <w:t>will</w:t>
      </w:r>
      <w:r w:rsidR="005D5A69">
        <w:rPr>
          <w:rFonts w:ascii="Arial" w:hAnsi="Arial" w:cs="Arial"/>
          <w:sz w:val="24"/>
          <w:szCs w:val="24"/>
        </w:rPr>
        <w:t>, in part,</w:t>
      </w:r>
      <w:r w:rsidR="004D219F">
        <w:rPr>
          <w:rFonts w:ascii="Arial" w:hAnsi="Arial" w:cs="Arial"/>
          <w:sz w:val="24"/>
          <w:szCs w:val="24"/>
        </w:rPr>
        <w:t xml:space="preserve"> depend on </w:t>
      </w:r>
      <w:r w:rsidR="005D5A69">
        <w:rPr>
          <w:rFonts w:ascii="Arial" w:hAnsi="Arial" w:cs="Arial"/>
          <w:sz w:val="24"/>
          <w:szCs w:val="24"/>
        </w:rPr>
        <w:t>your</w:t>
      </w:r>
      <w:r w:rsidR="004D219F">
        <w:rPr>
          <w:rFonts w:ascii="Arial" w:hAnsi="Arial" w:cs="Arial"/>
          <w:sz w:val="24"/>
          <w:szCs w:val="24"/>
        </w:rPr>
        <w:t xml:space="preserve"> </w:t>
      </w:r>
      <w:r w:rsidR="00C173AC">
        <w:rPr>
          <w:rFonts w:ascii="Arial" w:hAnsi="Arial" w:cs="Arial"/>
          <w:sz w:val="24"/>
          <w:szCs w:val="24"/>
        </w:rPr>
        <w:t xml:space="preserve">generous </w:t>
      </w:r>
      <w:r w:rsidR="004D219F">
        <w:rPr>
          <w:rFonts w:ascii="Arial" w:hAnsi="Arial" w:cs="Arial"/>
          <w:sz w:val="24"/>
          <w:szCs w:val="24"/>
        </w:rPr>
        <w:t xml:space="preserve">response to the dues letter. </w:t>
      </w:r>
    </w:p>
    <w:p w14:paraId="33F35A1B" w14:textId="4BBAF007" w:rsidR="00C173AC" w:rsidRDefault="005D5A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CRC and CRMF boards have approved $500 for </w:t>
      </w:r>
      <w:r w:rsidR="00C173AC">
        <w:rPr>
          <w:rFonts w:ascii="Arial" w:hAnsi="Arial" w:cs="Arial"/>
          <w:sz w:val="24"/>
          <w:szCs w:val="24"/>
        </w:rPr>
        <w:t xml:space="preserve">assistance to </w:t>
      </w:r>
      <w:r>
        <w:rPr>
          <w:rFonts w:ascii="Arial" w:hAnsi="Arial" w:cs="Arial"/>
          <w:sz w:val="24"/>
          <w:szCs w:val="24"/>
        </w:rPr>
        <w:t>the VA Transplant Lodge on the Vancouver campus.</w:t>
      </w:r>
      <w:r w:rsidR="006322FA">
        <w:rPr>
          <w:rFonts w:ascii="Arial" w:hAnsi="Arial" w:cs="Arial"/>
          <w:sz w:val="24"/>
          <w:szCs w:val="24"/>
        </w:rPr>
        <w:t xml:space="preserve"> </w:t>
      </w:r>
      <w:r w:rsidR="00C173AC">
        <w:rPr>
          <w:rFonts w:ascii="Arial" w:hAnsi="Arial" w:cs="Arial"/>
          <w:sz w:val="24"/>
          <w:szCs w:val="24"/>
        </w:rPr>
        <w:t xml:space="preserve">We called them to inform them and </w:t>
      </w:r>
      <w:r w:rsidR="00D03963">
        <w:rPr>
          <w:rFonts w:ascii="Arial" w:hAnsi="Arial" w:cs="Arial"/>
          <w:sz w:val="24"/>
          <w:szCs w:val="24"/>
        </w:rPr>
        <w:t xml:space="preserve">Program Support </w:t>
      </w:r>
      <w:r w:rsidR="00EC190F">
        <w:rPr>
          <w:rFonts w:ascii="Arial" w:hAnsi="Arial" w:cs="Arial"/>
          <w:sz w:val="24"/>
          <w:szCs w:val="24"/>
        </w:rPr>
        <w:t>Assistant,</w:t>
      </w:r>
      <w:r w:rsidR="00D03963">
        <w:rPr>
          <w:rFonts w:ascii="Arial" w:hAnsi="Arial" w:cs="Arial"/>
          <w:sz w:val="24"/>
          <w:szCs w:val="24"/>
        </w:rPr>
        <w:t xml:space="preserve"> Michelle</w:t>
      </w:r>
      <w:r w:rsidR="00EC190F">
        <w:rPr>
          <w:rFonts w:ascii="Arial" w:hAnsi="Arial" w:cs="Arial"/>
          <w:sz w:val="24"/>
          <w:szCs w:val="24"/>
        </w:rPr>
        <w:t xml:space="preserve"> Swanson</w:t>
      </w:r>
      <w:r w:rsidR="00D03963">
        <w:rPr>
          <w:rFonts w:ascii="Arial" w:hAnsi="Arial" w:cs="Arial"/>
          <w:sz w:val="24"/>
          <w:szCs w:val="24"/>
        </w:rPr>
        <w:t>, was</w:t>
      </w:r>
      <w:r w:rsidR="00C173AC">
        <w:rPr>
          <w:rFonts w:ascii="Arial" w:hAnsi="Arial" w:cs="Arial"/>
          <w:sz w:val="24"/>
          <w:szCs w:val="24"/>
        </w:rPr>
        <w:t xml:space="preserve"> ecstatic about our gift. While they have 30 rooms they are only allowed to fill 15 due to COVID restrictions</w:t>
      </w:r>
      <w:r w:rsidR="00EC190F">
        <w:rPr>
          <w:rFonts w:ascii="Arial" w:hAnsi="Arial" w:cs="Arial"/>
          <w:sz w:val="24"/>
          <w:szCs w:val="24"/>
        </w:rPr>
        <w:t xml:space="preserve"> at the present time</w:t>
      </w:r>
      <w:r w:rsidR="00C173AC">
        <w:rPr>
          <w:rFonts w:ascii="Arial" w:hAnsi="Arial" w:cs="Arial"/>
          <w:sz w:val="24"/>
          <w:szCs w:val="24"/>
        </w:rPr>
        <w:t>. As of February 7, they had 13 rooms filled (87% of current capacity).</w:t>
      </w:r>
      <w:r w:rsidR="0084570F">
        <w:rPr>
          <w:rFonts w:ascii="Arial" w:hAnsi="Arial" w:cs="Arial"/>
          <w:sz w:val="24"/>
          <w:szCs w:val="24"/>
        </w:rPr>
        <w:t xml:space="preserve"> </w:t>
      </w:r>
      <w:r w:rsidR="00361B2A">
        <w:rPr>
          <w:rFonts w:ascii="Arial" w:hAnsi="Arial" w:cs="Arial"/>
          <w:sz w:val="24"/>
          <w:szCs w:val="24"/>
        </w:rPr>
        <w:t>Since</w:t>
      </w:r>
      <w:r w:rsidR="000C2EF8">
        <w:rPr>
          <w:rFonts w:ascii="Arial" w:hAnsi="Arial" w:cs="Arial"/>
          <w:sz w:val="24"/>
          <w:szCs w:val="24"/>
        </w:rPr>
        <w:t xml:space="preserve"> this is one of two VA </w:t>
      </w:r>
      <w:r w:rsidR="00361B2A">
        <w:rPr>
          <w:rFonts w:ascii="Arial" w:hAnsi="Arial" w:cs="Arial"/>
          <w:sz w:val="24"/>
          <w:szCs w:val="24"/>
        </w:rPr>
        <w:t>transplant</w:t>
      </w:r>
      <w:r w:rsidR="000C2EF8">
        <w:rPr>
          <w:rFonts w:ascii="Arial" w:hAnsi="Arial" w:cs="Arial"/>
          <w:sz w:val="24"/>
          <w:szCs w:val="24"/>
        </w:rPr>
        <w:t xml:space="preserve"> specialty </w:t>
      </w:r>
      <w:r w:rsidR="00361B2A">
        <w:rPr>
          <w:rFonts w:ascii="Arial" w:hAnsi="Arial" w:cs="Arial"/>
          <w:sz w:val="24"/>
          <w:szCs w:val="24"/>
        </w:rPr>
        <w:t>hospitals</w:t>
      </w:r>
      <w:r w:rsidR="000C2EF8">
        <w:rPr>
          <w:rFonts w:ascii="Arial" w:hAnsi="Arial" w:cs="Arial"/>
          <w:sz w:val="24"/>
          <w:szCs w:val="24"/>
        </w:rPr>
        <w:t xml:space="preserve"> in the nation</w:t>
      </w:r>
      <w:r w:rsidR="00361B2A">
        <w:rPr>
          <w:rFonts w:ascii="Arial" w:hAnsi="Arial" w:cs="Arial"/>
          <w:sz w:val="24"/>
          <w:szCs w:val="24"/>
        </w:rPr>
        <w:t xml:space="preserve"> for kidneys and livers</w:t>
      </w:r>
      <w:r w:rsidR="000C2EF8">
        <w:rPr>
          <w:rFonts w:ascii="Arial" w:hAnsi="Arial" w:cs="Arial"/>
          <w:sz w:val="24"/>
          <w:szCs w:val="24"/>
        </w:rPr>
        <w:t xml:space="preserve">, many </w:t>
      </w:r>
      <w:r w:rsidR="00361B2A">
        <w:rPr>
          <w:rFonts w:ascii="Arial" w:hAnsi="Arial" w:cs="Arial"/>
          <w:sz w:val="24"/>
          <w:szCs w:val="24"/>
        </w:rPr>
        <w:t>veterans</w:t>
      </w:r>
      <w:r w:rsidR="000C2EF8">
        <w:rPr>
          <w:rFonts w:ascii="Arial" w:hAnsi="Arial" w:cs="Arial"/>
          <w:sz w:val="24"/>
          <w:szCs w:val="24"/>
        </w:rPr>
        <w:t xml:space="preserve"> </w:t>
      </w:r>
      <w:r w:rsidR="00361B2A">
        <w:rPr>
          <w:rFonts w:ascii="Arial" w:hAnsi="Arial" w:cs="Arial"/>
          <w:sz w:val="24"/>
          <w:szCs w:val="24"/>
        </w:rPr>
        <w:t>here fly in and</w:t>
      </w:r>
      <w:r w:rsidR="000C2EF8">
        <w:rPr>
          <w:rFonts w:ascii="Arial" w:hAnsi="Arial" w:cs="Arial"/>
          <w:sz w:val="24"/>
          <w:szCs w:val="24"/>
        </w:rPr>
        <w:t xml:space="preserve"> do not have </w:t>
      </w:r>
      <w:r w:rsidR="00361B2A">
        <w:rPr>
          <w:rFonts w:ascii="Arial" w:hAnsi="Arial" w:cs="Arial"/>
          <w:sz w:val="24"/>
          <w:szCs w:val="24"/>
        </w:rPr>
        <w:t>access</w:t>
      </w:r>
      <w:r w:rsidR="000C2EF8">
        <w:rPr>
          <w:rFonts w:ascii="Arial" w:hAnsi="Arial" w:cs="Arial"/>
          <w:sz w:val="24"/>
          <w:szCs w:val="24"/>
        </w:rPr>
        <w:t xml:space="preserve"> to a car, so their </w:t>
      </w:r>
      <w:r w:rsidR="00361B2A">
        <w:rPr>
          <w:rFonts w:ascii="Arial" w:hAnsi="Arial" w:cs="Arial"/>
          <w:sz w:val="24"/>
          <w:szCs w:val="24"/>
        </w:rPr>
        <w:t>ability</w:t>
      </w:r>
      <w:r w:rsidR="000C2EF8">
        <w:rPr>
          <w:rFonts w:ascii="Arial" w:hAnsi="Arial" w:cs="Arial"/>
          <w:sz w:val="24"/>
          <w:szCs w:val="24"/>
        </w:rPr>
        <w:t xml:space="preserve"> to get out and shop</w:t>
      </w:r>
      <w:r w:rsidR="00361B2A">
        <w:rPr>
          <w:rFonts w:ascii="Arial" w:hAnsi="Arial" w:cs="Arial"/>
          <w:sz w:val="24"/>
          <w:szCs w:val="24"/>
        </w:rPr>
        <w:t xml:space="preserve"> </w:t>
      </w:r>
      <w:r w:rsidR="000C2EF8">
        <w:rPr>
          <w:rFonts w:ascii="Arial" w:hAnsi="Arial" w:cs="Arial"/>
          <w:sz w:val="24"/>
          <w:szCs w:val="24"/>
        </w:rPr>
        <w:t xml:space="preserve">for food is more </w:t>
      </w:r>
      <w:r w:rsidR="00361B2A">
        <w:rPr>
          <w:rFonts w:ascii="Arial" w:hAnsi="Arial" w:cs="Arial"/>
          <w:sz w:val="24"/>
          <w:szCs w:val="24"/>
        </w:rPr>
        <w:t>limited</w:t>
      </w:r>
      <w:r w:rsidR="000C2EF8">
        <w:rPr>
          <w:rFonts w:ascii="Arial" w:hAnsi="Arial" w:cs="Arial"/>
          <w:sz w:val="24"/>
          <w:szCs w:val="24"/>
        </w:rPr>
        <w:t xml:space="preserve">.  </w:t>
      </w:r>
      <w:r w:rsidR="00361B2A">
        <w:rPr>
          <w:rFonts w:ascii="Arial" w:hAnsi="Arial" w:cs="Arial"/>
          <w:sz w:val="24"/>
          <w:szCs w:val="24"/>
        </w:rPr>
        <w:t>The lodge</w:t>
      </w:r>
      <w:r w:rsidR="0084570F">
        <w:rPr>
          <w:rFonts w:ascii="Arial" w:hAnsi="Arial" w:cs="Arial"/>
          <w:sz w:val="24"/>
          <w:szCs w:val="24"/>
        </w:rPr>
        <w:t xml:space="preserve"> ha</w:t>
      </w:r>
      <w:r w:rsidR="00361B2A">
        <w:rPr>
          <w:rFonts w:ascii="Arial" w:hAnsi="Arial" w:cs="Arial"/>
          <w:sz w:val="24"/>
          <w:szCs w:val="24"/>
        </w:rPr>
        <w:t>s</w:t>
      </w:r>
      <w:r w:rsidR="0084570F">
        <w:rPr>
          <w:rFonts w:ascii="Arial" w:hAnsi="Arial" w:cs="Arial"/>
          <w:sz w:val="24"/>
          <w:szCs w:val="24"/>
        </w:rPr>
        <w:t xml:space="preserve"> three kitchens that are shared by the patients and caregivers</w:t>
      </w:r>
      <w:r w:rsidR="00361B2A">
        <w:rPr>
          <w:rFonts w:ascii="Arial" w:hAnsi="Arial" w:cs="Arial"/>
          <w:sz w:val="24"/>
          <w:szCs w:val="24"/>
        </w:rPr>
        <w:t>--</w:t>
      </w:r>
      <w:r w:rsidR="0084570F">
        <w:rPr>
          <w:rFonts w:ascii="Arial" w:hAnsi="Arial" w:cs="Arial"/>
          <w:sz w:val="24"/>
          <w:szCs w:val="24"/>
        </w:rPr>
        <w:t>each of which can only be used by one room at a time.</w:t>
      </w:r>
      <w:r w:rsidR="008A6FF9">
        <w:rPr>
          <w:rFonts w:ascii="Arial" w:hAnsi="Arial" w:cs="Arial"/>
          <w:sz w:val="24"/>
          <w:szCs w:val="24"/>
        </w:rPr>
        <w:t xml:space="preserve"> Each room has a microwave and a small refrigerator.</w:t>
      </w:r>
    </w:p>
    <w:p w14:paraId="5D03FB00" w14:textId="6E3F1832" w:rsidR="00C87443" w:rsidRDefault="00C874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While they are unable to accept food donations from individuals, </w:t>
      </w:r>
      <w:r w:rsidR="00D03963">
        <w:rPr>
          <w:rFonts w:ascii="Arial" w:hAnsi="Arial" w:cs="Arial"/>
          <w:sz w:val="24"/>
          <w:szCs w:val="24"/>
        </w:rPr>
        <w:t>Michele</w:t>
      </w:r>
      <w:r>
        <w:rPr>
          <w:rFonts w:ascii="Arial" w:hAnsi="Arial" w:cs="Arial"/>
          <w:sz w:val="24"/>
          <w:szCs w:val="24"/>
        </w:rPr>
        <w:t xml:space="preserve"> will use our VISA gift card to </w:t>
      </w:r>
      <w:r w:rsidR="00E67F1F">
        <w:rPr>
          <w:rFonts w:ascii="Arial" w:hAnsi="Arial" w:cs="Arial"/>
          <w:sz w:val="24"/>
          <w:szCs w:val="24"/>
        </w:rPr>
        <w:t xml:space="preserve">personally shop to </w:t>
      </w:r>
      <w:r>
        <w:rPr>
          <w:rFonts w:ascii="Arial" w:hAnsi="Arial" w:cs="Arial"/>
          <w:sz w:val="24"/>
          <w:szCs w:val="24"/>
        </w:rPr>
        <w:t xml:space="preserve">purchase much needed healthy food items for guests and caregivers like cans of chicken or roast beef, cheese, </w:t>
      </w:r>
      <w:r>
        <w:rPr>
          <w:rFonts w:ascii="Arial" w:hAnsi="Arial" w:cs="Arial"/>
          <w:sz w:val="24"/>
          <w:szCs w:val="24"/>
        </w:rPr>
        <w:t xml:space="preserve">bread, butter, </w:t>
      </w:r>
      <w:r>
        <w:rPr>
          <w:rFonts w:ascii="Arial" w:hAnsi="Arial" w:cs="Arial"/>
          <w:sz w:val="24"/>
          <w:szCs w:val="24"/>
        </w:rPr>
        <w:t>mayonnaise, etc., so they can make sandwiches</w:t>
      </w:r>
      <w:r w:rsidR="00361B2A">
        <w:rPr>
          <w:rFonts w:ascii="Arial" w:hAnsi="Arial" w:cs="Arial"/>
          <w:sz w:val="24"/>
          <w:szCs w:val="24"/>
        </w:rPr>
        <w:t xml:space="preserve">. She also buys </w:t>
      </w:r>
      <w:r>
        <w:rPr>
          <w:rFonts w:ascii="Arial" w:hAnsi="Arial" w:cs="Arial"/>
          <w:sz w:val="24"/>
          <w:szCs w:val="24"/>
        </w:rPr>
        <w:t>individual salads</w:t>
      </w:r>
      <w:r>
        <w:rPr>
          <w:rFonts w:ascii="Arial" w:hAnsi="Arial" w:cs="Arial"/>
          <w:sz w:val="24"/>
          <w:szCs w:val="24"/>
        </w:rPr>
        <w:t xml:space="preserve">, </w:t>
      </w:r>
      <w:r w:rsidR="00361B2A">
        <w:rPr>
          <w:rFonts w:ascii="Arial" w:hAnsi="Arial" w:cs="Arial"/>
          <w:sz w:val="24"/>
          <w:szCs w:val="24"/>
        </w:rPr>
        <w:t>two-</w:t>
      </w:r>
      <w:r w:rsidR="00D03963">
        <w:rPr>
          <w:rFonts w:ascii="Arial" w:hAnsi="Arial" w:cs="Arial"/>
          <w:sz w:val="24"/>
          <w:szCs w:val="24"/>
        </w:rPr>
        <w:t xml:space="preserve">packs of chicken breasts, and other food items that are perfect for two people. </w:t>
      </w:r>
      <w:r w:rsidR="00361B2A">
        <w:rPr>
          <w:rFonts w:ascii="Arial" w:hAnsi="Arial" w:cs="Arial"/>
          <w:sz w:val="24"/>
          <w:szCs w:val="24"/>
        </w:rPr>
        <w:t xml:space="preserve">She also </w:t>
      </w:r>
      <w:r w:rsidR="00D03963">
        <w:rPr>
          <w:rFonts w:ascii="Arial" w:hAnsi="Arial" w:cs="Arial"/>
          <w:sz w:val="24"/>
          <w:szCs w:val="24"/>
        </w:rPr>
        <w:t>purchase</w:t>
      </w:r>
      <w:r w:rsidR="00361B2A">
        <w:rPr>
          <w:rFonts w:ascii="Arial" w:hAnsi="Arial" w:cs="Arial"/>
          <w:sz w:val="24"/>
          <w:szCs w:val="24"/>
        </w:rPr>
        <w:t>s</w:t>
      </w:r>
      <w:r w:rsidR="00D03963">
        <w:rPr>
          <w:rFonts w:ascii="Arial" w:hAnsi="Arial" w:cs="Arial"/>
          <w:sz w:val="24"/>
          <w:szCs w:val="24"/>
        </w:rPr>
        <w:t xml:space="preserve"> items like </w:t>
      </w:r>
      <w:r w:rsidR="00BE4527">
        <w:rPr>
          <w:rFonts w:ascii="Arial" w:hAnsi="Arial" w:cs="Arial"/>
          <w:sz w:val="24"/>
          <w:szCs w:val="24"/>
        </w:rPr>
        <w:t xml:space="preserve">pasta, small rolls of ground beef, </w:t>
      </w:r>
      <w:r w:rsidR="00D03963">
        <w:rPr>
          <w:rFonts w:ascii="Arial" w:hAnsi="Arial" w:cs="Arial"/>
          <w:sz w:val="24"/>
          <w:szCs w:val="24"/>
        </w:rPr>
        <w:t xml:space="preserve">paper plates, </w:t>
      </w:r>
      <w:r>
        <w:rPr>
          <w:rFonts w:ascii="Arial" w:hAnsi="Arial" w:cs="Arial"/>
          <w:sz w:val="24"/>
          <w:szCs w:val="24"/>
        </w:rPr>
        <w:t xml:space="preserve">as well </w:t>
      </w:r>
      <w:r w:rsidR="00D03963">
        <w:rPr>
          <w:rFonts w:ascii="Arial" w:hAnsi="Arial" w:cs="Arial"/>
          <w:sz w:val="24"/>
          <w:szCs w:val="24"/>
        </w:rPr>
        <w:t xml:space="preserve">as laundry </w:t>
      </w:r>
      <w:r>
        <w:rPr>
          <w:rFonts w:ascii="Arial" w:hAnsi="Arial" w:cs="Arial"/>
          <w:sz w:val="24"/>
          <w:szCs w:val="24"/>
        </w:rPr>
        <w:t>detergent,</w:t>
      </w:r>
      <w:r w:rsidR="00D03963">
        <w:rPr>
          <w:rFonts w:ascii="Arial" w:hAnsi="Arial" w:cs="Arial"/>
          <w:sz w:val="24"/>
          <w:szCs w:val="24"/>
        </w:rPr>
        <w:t xml:space="preserve"> etc.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AEDDE76" w14:textId="53503804" w:rsidR="00311269" w:rsidRDefault="0031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have asked if it would be better to just give them a check rather than a gift card. Michelle said no, because that can’t be used to buy food if it goes into the VA Lodge account. </w:t>
      </w:r>
      <w:r w:rsidR="00361B2A">
        <w:rPr>
          <w:rFonts w:ascii="Arial" w:hAnsi="Arial" w:cs="Arial"/>
          <w:sz w:val="24"/>
          <w:szCs w:val="24"/>
        </w:rPr>
        <w:t xml:space="preserve">That’s why the gift card is perfect—it directly helps the veteran and their caregiver. Michelle </w:t>
      </w:r>
      <w:r>
        <w:rPr>
          <w:rFonts w:ascii="Arial" w:hAnsi="Arial" w:cs="Arial"/>
          <w:sz w:val="24"/>
          <w:szCs w:val="24"/>
        </w:rPr>
        <w:t>shops with her guests in mind and seeks ideal healthy food items at Win</w:t>
      </w:r>
      <w:r w:rsidR="0080364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o, Fred Meyer and Safeway taking advantage of sales when possible.</w:t>
      </w:r>
    </w:p>
    <w:p w14:paraId="1840BEA3" w14:textId="5749D3CE" w:rsidR="0084570F" w:rsidRPr="00977DDB" w:rsidRDefault="003112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By the time you read this, she should have our gift card in hand and already be shopping.</w:t>
      </w:r>
    </w:p>
    <w:sectPr w:rsidR="0084570F" w:rsidRPr="00977DDB" w:rsidSect="00FD5C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DB"/>
    <w:rsid w:val="000549DE"/>
    <w:rsid w:val="00071693"/>
    <w:rsid w:val="000C2EF8"/>
    <w:rsid w:val="00301E91"/>
    <w:rsid w:val="00311269"/>
    <w:rsid w:val="00361B2A"/>
    <w:rsid w:val="0037110A"/>
    <w:rsid w:val="003B301F"/>
    <w:rsid w:val="004D219F"/>
    <w:rsid w:val="005355E0"/>
    <w:rsid w:val="005D5A69"/>
    <w:rsid w:val="006322FA"/>
    <w:rsid w:val="00803643"/>
    <w:rsid w:val="0084570F"/>
    <w:rsid w:val="008A6FF9"/>
    <w:rsid w:val="00977DDB"/>
    <w:rsid w:val="00B30A97"/>
    <w:rsid w:val="00BE4527"/>
    <w:rsid w:val="00C173AC"/>
    <w:rsid w:val="00C87443"/>
    <w:rsid w:val="00D03963"/>
    <w:rsid w:val="00DF0273"/>
    <w:rsid w:val="00E67F1F"/>
    <w:rsid w:val="00EC190F"/>
    <w:rsid w:val="00FB4FBB"/>
    <w:rsid w:val="00FD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995F"/>
  <w15:chartTrackingRefBased/>
  <w15:docId w15:val="{6ED6AD67-DA02-4782-8988-F53E4BDE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C1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C19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C190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aacolumbiariver.org/wp-content/uploads/2022/02/Treasurers-Report-Slides-Annual-Meeting-FY2021-1.pdf" TargetMode="External"/><Relationship Id="rId5" Type="http://schemas.openxmlformats.org/officeDocument/2006/relationships/hyperlink" Target="http://www.moaacolumbiariver.org/wp-content/uploads/2022/02/2022-Fin-Plan-Final-Approved-01-13-2022.pdf" TargetMode="External"/><Relationship Id="rId4" Type="http://schemas.openxmlformats.org/officeDocument/2006/relationships/hyperlink" Target="http://www.moaacolumbiariver.org/events-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Casteel</dc:creator>
  <cp:keywords/>
  <dc:description/>
  <cp:lastModifiedBy>David Casteel</cp:lastModifiedBy>
  <cp:revision>13</cp:revision>
  <cp:lastPrinted>2022-02-08T18:05:00Z</cp:lastPrinted>
  <dcterms:created xsi:type="dcterms:W3CDTF">2022-02-05T22:21:00Z</dcterms:created>
  <dcterms:modified xsi:type="dcterms:W3CDTF">2022-02-08T18:08:00Z</dcterms:modified>
</cp:coreProperties>
</file>