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71389" w14:textId="088320E5" w:rsidR="0010512A" w:rsidRDefault="00094DB8">
      <w:pPr>
        <w:rPr>
          <w:b/>
          <w:bCs/>
          <w:sz w:val="28"/>
          <w:szCs w:val="28"/>
        </w:rPr>
      </w:pPr>
      <w:r>
        <w:rPr>
          <w:b/>
          <w:bCs/>
          <w:sz w:val="28"/>
          <w:szCs w:val="28"/>
        </w:rPr>
        <w:t>JANUARY 20</w:t>
      </w:r>
      <w:r w:rsidRPr="00094DB8">
        <w:rPr>
          <w:b/>
          <w:bCs/>
          <w:sz w:val="28"/>
          <w:szCs w:val="28"/>
          <w:vertAlign w:val="superscript"/>
        </w:rPr>
        <w:t>TH</w:t>
      </w:r>
      <w:r>
        <w:rPr>
          <w:b/>
          <w:bCs/>
          <w:sz w:val="28"/>
          <w:szCs w:val="28"/>
        </w:rPr>
        <w:t xml:space="preserve"> </w:t>
      </w:r>
      <w:r w:rsidR="00C007F4">
        <w:rPr>
          <w:b/>
          <w:bCs/>
          <w:sz w:val="28"/>
          <w:szCs w:val="28"/>
        </w:rPr>
        <w:t>CHAPTER TRAVEL FORUM</w:t>
      </w:r>
    </w:p>
    <w:p w14:paraId="7DC95A96" w14:textId="49E01E9B" w:rsidR="00C007F4" w:rsidRPr="003B7844" w:rsidRDefault="00C007F4">
      <w:pPr>
        <w:rPr>
          <w:b/>
          <w:bCs/>
        </w:rPr>
      </w:pPr>
      <w:r w:rsidRPr="003B7844">
        <w:rPr>
          <w:b/>
          <w:bCs/>
        </w:rPr>
        <w:t>By Dan Sock</w:t>
      </w:r>
      <w:r w:rsidR="003B7844" w:rsidRPr="003B7844">
        <w:rPr>
          <w:b/>
          <w:bCs/>
        </w:rPr>
        <w:t>le</w:t>
      </w:r>
      <w:r w:rsidRPr="003B7844">
        <w:rPr>
          <w:b/>
          <w:bCs/>
        </w:rPr>
        <w:t xml:space="preserve"> and Terry Babin</w:t>
      </w:r>
    </w:p>
    <w:p w14:paraId="36030157" w14:textId="7AEF0BF4" w:rsidR="003B7844" w:rsidRDefault="003B7844" w:rsidP="006E3695">
      <w:pPr>
        <w:jc w:val="left"/>
        <w:rPr>
          <w:sz w:val="24"/>
          <w:szCs w:val="24"/>
        </w:rPr>
      </w:pPr>
    </w:p>
    <w:p w14:paraId="3FAA922B" w14:textId="180D1320" w:rsidR="003B7844" w:rsidRDefault="003B7844" w:rsidP="006E3695">
      <w:pPr>
        <w:jc w:val="left"/>
      </w:pPr>
      <w:r>
        <w:t xml:space="preserve">The </w:t>
      </w:r>
      <w:r w:rsidR="00820316">
        <w:t xml:space="preserve">Columbia River </w:t>
      </w:r>
      <w:r>
        <w:t>Chapter</w:t>
      </w:r>
      <w:r w:rsidR="00820316">
        <w:t>, MOAA</w:t>
      </w:r>
      <w:r>
        <w:t>’s</w:t>
      </w:r>
      <w:r w:rsidR="00820316">
        <w:t>,</w:t>
      </w:r>
      <w:r>
        <w:t xml:space="preserve"> </w:t>
      </w:r>
      <w:r w:rsidR="00094DB8">
        <w:t xml:space="preserve">sixth </w:t>
      </w:r>
      <w:r w:rsidRPr="003B7844">
        <w:rPr>
          <w:i/>
          <w:iCs/>
        </w:rPr>
        <w:t>Travel Forum</w:t>
      </w:r>
      <w:r>
        <w:t xml:space="preserve"> was held the evening of </w:t>
      </w:r>
      <w:r w:rsidR="00094DB8">
        <w:t xml:space="preserve">January 20, </w:t>
      </w:r>
      <w:r w:rsidR="007630D1">
        <w:t>2022</w:t>
      </w:r>
      <w:r w:rsidR="00D4329F">
        <w:t>.</w:t>
      </w:r>
    </w:p>
    <w:p w14:paraId="05E2B4DA" w14:textId="6540BC4D" w:rsidR="003B7844" w:rsidRDefault="003B7844" w:rsidP="006E3695">
      <w:pPr>
        <w:jc w:val="left"/>
      </w:pPr>
    </w:p>
    <w:p w14:paraId="0BF4A011" w14:textId="5CA92809" w:rsidR="003C0055" w:rsidRDefault="00D4329F" w:rsidP="006E3695">
      <w:pPr>
        <w:jc w:val="left"/>
      </w:pPr>
      <w:r>
        <w:t>T</w:t>
      </w:r>
      <w:r w:rsidR="007630D1">
        <w:t>he guest subject matter expert</w:t>
      </w:r>
      <w:r>
        <w:t xml:space="preserve"> was </w:t>
      </w:r>
      <w:r w:rsidR="007630D1">
        <w:t>Patty Kole</w:t>
      </w:r>
      <w:r>
        <w:t>, owner of Patty’s Travel</w:t>
      </w:r>
      <w:r w:rsidR="00073432">
        <w:t xml:space="preserve">. </w:t>
      </w:r>
      <w:r w:rsidR="008F24FC">
        <w:t>Patty covered river, ocean, and land tours</w:t>
      </w:r>
      <w:r w:rsidR="00073432">
        <w:t xml:space="preserve">. </w:t>
      </w:r>
      <w:r w:rsidR="008F24FC">
        <w:t xml:space="preserve">Here </w:t>
      </w:r>
      <w:r w:rsidR="003C0055">
        <w:t>is a summary of her presentation and answers to questions from the Forum participants:</w:t>
      </w:r>
    </w:p>
    <w:p w14:paraId="105AF9EC" w14:textId="77777777" w:rsidR="003C0055" w:rsidRPr="00D4329F" w:rsidRDefault="003C0055" w:rsidP="006E3695">
      <w:pPr>
        <w:jc w:val="left"/>
        <w:rPr>
          <w:sz w:val="16"/>
          <w:szCs w:val="16"/>
        </w:rPr>
      </w:pPr>
    </w:p>
    <w:p w14:paraId="7D801F46" w14:textId="77777777" w:rsidR="006F5D2C" w:rsidRDefault="003C0055" w:rsidP="006E3695">
      <w:pPr>
        <w:pStyle w:val="ListParagraph"/>
        <w:numPr>
          <w:ilvl w:val="0"/>
          <w:numId w:val="1"/>
        </w:numPr>
        <w:jc w:val="left"/>
      </w:pPr>
      <w:r>
        <w:t>Cruises:</w:t>
      </w:r>
    </w:p>
    <w:p w14:paraId="55C03633" w14:textId="028EF737" w:rsidR="00A94385" w:rsidRDefault="003C0055" w:rsidP="006E3695">
      <w:pPr>
        <w:pStyle w:val="ListParagraph"/>
        <w:numPr>
          <w:ilvl w:val="0"/>
          <w:numId w:val="2"/>
        </w:numPr>
        <w:jc w:val="left"/>
      </w:pPr>
      <w:r>
        <w:t xml:space="preserve">There </w:t>
      </w:r>
      <w:r w:rsidR="006F5D2C">
        <w:t xml:space="preserve">is a lot of pent-up demand—particularly among the elderly and young couples </w:t>
      </w:r>
      <w:r w:rsidR="00A0391C">
        <w:t xml:space="preserve">in part because working remotely makes travel easier for many of those not retired </w:t>
      </w:r>
      <w:r w:rsidR="006F5D2C">
        <w:t xml:space="preserve">(i.e., </w:t>
      </w:r>
      <w:r w:rsidR="00A0391C">
        <w:t>Ex</w:t>
      </w:r>
      <w:r w:rsidR="006F5D2C">
        <w:t>pect to begin your cruise planning earlier than in the past)</w:t>
      </w:r>
    </w:p>
    <w:p w14:paraId="15666349" w14:textId="60BE5986" w:rsidR="006F5D2C" w:rsidRDefault="006F5D2C" w:rsidP="006E3695">
      <w:pPr>
        <w:pStyle w:val="ListParagraph"/>
        <w:numPr>
          <w:ilvl w:val="0"/>
          <w:numId w:val="2"/>
        </w:numPr>
        <w:jc w:val="left"/>
      </w:pPr>
      <w:r>
        <w:t xml:space="preserve">Cruise lines are using </w:t>
      </w:r>
      <w:r w:rsidR="00073432">
        <w:t>modern technologies</w:t>
      </w:r>
      <w:r>
        <w:t xml:space="preserve"> to keep the ship environment safer for passengers.</w:t>
      </w:r>
    </w:p>
    <w:p w14:paraId="7B988037" w14:textId="056B5A30" w:rsidR="006F5D2C" w:rsidRDefault="006F5D2C" w:rsidP="006E3695">
      <w:pPr>
        <w:pStyle w:val="ListParagraph"/>
        <w:numPr>
          <w:ilvl w:val="0"/>
          <w:numId w:val="2"/>
        </w:numPr>
        <w:jc w:val="left"/>
      </w:pPr>
      <w:r>
        <w:t>Expect to be required to have all COVID vaccinations including the booster shots at least two weeks before embarkation.</w:t>
      </w:r>
    </w:p>
    <w:p w14:paraId="026FA920" w14:textId="7E3567CC" w:rsidR="006F5D2C" w:rsidRDefault="006F5D2C" w:rsidP="006E3695">
      <w:pPr>
        <w:pStyle w:val="ListParagraph"/>
        <w:numPr>
          <w:ilvl w:val="0"/>
          <w:numId w:val="2"/>
        </w:numPr>
        <w:jc w:val="left"/>
      </w:pPr>
      <w:r>
        <w:t xml:space="preserve">COVID testing (usually the rapid test) </w:t>
      </w:r>
      <w:r w:rsidR="00E87760">
        <w:t>being required with</w:t>
      </w:r>
      <w:r w:rsidR="00A0391C">
        <w:t>in</w:t>
      </w:r>
      <w:r w:rsidR="00E87760">
        <w:t xml:space="preserve"> 2-3 days </w:t>
      </w:r>
      <w:r w:rsidR="00A0391C">
        <w:t xml:space="preserve">before embarkation </w:t>
      </w:r>
      <w:r w:rsidR="00E87760">
        <w:t>by many cruise lines.</w:t>
      </w:r>
    </w:p>
    <w:p w14:paraId="3E4C30B9" w14:textId="1A2F39E1" w:rsidR="00E87760" w:rsidRDefault="00A0391C" w:rsidP="006E3695">
      <w:pPr>
        <w:pStyle w:val="ListParagraph"/>
        <w:numPr>
          <w:ilvl w:val="0"/>
          <w:numId w:val="2"/>
        </w:numPr>
        <w:jc w:val="left"/>
      </w:pPr>
      <w:r>
        <w:t>Many ocean and river cruise companies now offering longer cruises as a strategy to reduce exposure</w:t>
      </w:r>
      <w:r w:rsidR="000910F8">
        <w:t>/risk</w:t>
      </w:r>
      <w:r>
        <w:t xml:space="preserve"> </w:t>
      </w:r>
      <w:r w:rsidR="00FD783F">
        <w:t xml:space="preserve">to </w:t>
      </w:r>
      <w:r w:rsidR="000910F8">
        <w:t>staff and passenger</w:t>
      </w:r>
      <w:r w:rsidR="00FD783F">
        <w:t>s.</w:t>
      </w:r>
    </w:p>
    <w:p w14:paraId="0F807C43" w14:textId="77777777" w:rsidR="00232F3C" w:rsidRPr="00426698" w:rsidRDefault="00232F3C" w:rsidP="006E3695">
      <w:pPr>
        <w:pStyle w:val="ListParagraph"/>
        <w:ind w:left="1080"/>
        <w:jc w:val="left"/>
        <w:rPr>
          <w:sz w:val="16"/>
          <w:szCs w:val="16"/>
        </w:rPr>
      </w:pPr>
    </w:p>
    <w:p w14:paraId="3DAF8151" w14:textId="4F2BDA00" w:rsidR="003622DC" w:rsidRDefault="003622DC" w:rsidP="006E3695">
      <w:pPr>
        <w:pStyle w:val="ListParagraph"/>
        <w:numPr>
          <w:ilvl w:val="0"/>
          <w:numId w:val="1"/>
        </w:numPr>
        <w:jc w:val="left"/>
      </w:pPr>
      <w:r>
        <w:t>Land tours:  Companies going to smaller groups</w:t>
      </w:r>
      <w:r w:rsidR="001D188F">
        <w:t>.</w:t>
      </w:r>
    </w:p>
    <w:p w14:paraId="60570CA9" w14:textId="77777777" w:rsidR="00232F3C" w:rsidRPr="00426698" w:rsidRDefault="00232F3C" w:rsidP="006E3695">
      <w:pPr>
        <w:pStyle w:val="ListParagraph"/>
        <w:ind w:left="360"/>
        <w:jc w:val="left"/>
        <w:rPr>
          <w:sz w:val="16"/>
          <w:szCs w:val="16"/>
        </w:rPr>
      </w:pPr>
    </w:p>
    <w:p w14:paraId="6BF91932" w14:textId="66CD88F2" w:rsidR="003622DC" w:rsidRDefault="003622DC" w:rsidP="006E3695">
      <w:pPr>
        <w:pStyle w:val="ListParagraph"/>
        <w:numPr>
          <w:ilvl w:val="0"/>
          <w:numId w:val="1"/>
        </w:numPr>
        <w:jc w:val="left"/>
      </w:pPr>
      <w:r>
        <w:t>Other information:</w:t>
      </w:r>
    </w:p>
    <w:p w14:paraId="760B8CA5" w14:textId="5EE05979" w:rsidR="003622DC" w:rsidRDefault="003622DC" w:rsidP="006E3695">
      <w:pPr>
        <w:pStyle w:val="ListParagraph"/>
        <w:numPr>
          <w:ilvl w:val="0"/>
          <w:numId w:val="3"/>
        </w:numPr>
        <w:jc w:val="left"/>
      </w:pPr>
      <w:r>
        <w:t>Morocco has closed to tourism.</w:t>
      </w:r>
    </w:p>
    <w:p w14:paraId="3FC214B1" w14:textId="77777777" w:rsidR="001D188F" w:rsidRDefault="003622DC" w:rsidP="006E3695">
      <w:pPr>
        <w:pStyle w:val="ListParagraph"/>
        <w:numPr>
          <w:ilvl w:val="0"/>
          <w:numId w:val="3"/>
        </w:numPr>
        <w:jc w:val="left"/>
      </w:pPr>
      <w:r>
        <w:t xml:space="preserve">All major cruise and tour companies are usually very good about giving travelers timely, current information on pre-travel COVID requirements and arranging </w:t>
      </w:r>
      <w:r w:rsidR="00D83E40">
        <w:t>COVID testing before return to the U.S. for their clients.</w:t>
      </w:r>
    </w:p>
    <w:p w14:paraId="6744DB78" w14:textId="2715B56E" w:rsidR="001D188F" w:rsidRDefault="00D83E40" w:rsidP="006E3695">
      <w:pPr>
        <w:pStyle w:val="ListParagraph"/>
        <w:numPr>
          <w:ilvl w:val="0"/>
          <w:numId w:val="3"/>
        </w:numPr>
        <w:jc w:val="left"/>
      </w:pPr>
      <w:r w:rsidRPr="004B6B52">
        <w:rPr>
          <w:u w:val="single"/>
        </w:rPr>
        <w:t>O</w:t>
      </w:r>
      <w:r w:rsidR="00AC51D0" w:rsidRPr="004B6B52">
        <w:rPr>
          <w:u w:val="single"/>
        </w:rPr>
        <w:t>ne</w:t>
      </w:r>
      <w:r w:rsidRPr="004B6B52">
        <w:rPr>
          <w:u w:val="single"/>
        </w:rPr>
        <w:t xml:space="preserve"> the best sources for COVID rules and protocols by country</w:t>
      </w:r>
      <w:r>
        <w:t xml:space="preserve"> is</w:t>
      </w:r>
      <w:r w:rsidR="00F63298">
        <w:t xml:space="preserve"> </w:t>
      </w:r>
      <w:r w:rsidR="001D188F">
        <w:t>to use your browser to go to</w:t>
      </w:r>
      <w:r w:rsidR="00FD783F">
        <w:t>:</w:t>
      </w:r>
      <w:r w:rsidR="000B02B8">
        <w:t xml:space="preserve"> </w:t>
      </w:r>
      <w:r w:rsidR="001D188F" w:rsidRPr="00232F3C">
        <w:rPr>
          <w:b/>
          <w:bCs/>
          <w:color w:val="4472C4" w:themeColor="accent1"/>
          <w:u w:val="single"/>
        </w:rPr>
        <w:t>apply</w:t>
      </w:r>
      <w:r w:rsidR="00085975" w:rsidRPr="00232F3C">
        <w:rPr>
          <w:b/>
          <w:bCs/>
          <w:color w:val="4472C4" w:themeColor="accent1"/>
          <w:u w:val="single"/>
        </w:rPr>
        <w:t>.joinsherpa.com/travel-restrictions</w:t>
      </w:r>
      <w:r w:rsidR="00085975">
        <w:t>.</w:t>
      </w:r>
    </w:p>
    <w:p w14:paraId="08CDEC4E" w14:textId="5C4E9696" w:rsidR="00085975" w:rsidRDefault="00085975" w:rsidP="006E3695">
      <w:pPr>
        <w:pStyle w:val="ListParagraph"/>
        <w:numPr>
          <w:ilvl w:val="0"/>
          <w:numId w:val="3"/>
        </w:numPr>
        <w:jc w:val="left"/>
      </w:pPr>
      <w:r>
        <w:t>Most of the travel industry</w:t>
      </w:r>
      <w:r w:rsidR="00073432">
        <w:t xml:space="preserve"> is</w:t>
      </w:r>
      <w:r>
        <w:t>:</w:t>
      </w:r>
    </w:p>
    <w:p w14:paraId="1D17BFF0" w14:textId="68BC2661" w:rsidR="00085975" w:rsidRDefault="00073432" w:rsidP="006E3695">
      <w:pPr>
        <w:pStyle w:val="ListParagraph"/>
        <w:numPr>
          <w:ilvl w:val="1"/>
          <w:numId w:val="3"/>
        </w:numPr>
        <w:jc w:val="left"/>
      </w:pPr>
      <w:r>
        <w:t>B</w:t>
      </w:r>
      <w:r w:rsidR="00085975">
        <w:t>ecoming more flexible about deposits.</w:t>
      </w:r>
    </w:p>
    <w:p w14:paraId="6B31657F" w14:textId="0DB74318" w:rsidR="00085975" w:rsidRDefault="00085975" w:rsidP="006E3695">
      <w:pPr>
        <w:pStyle w:val="ListParagraph"/>
        <w:numPr>
          <w:ilvl w:val="1"/>
          <w:numId w:val="3"/>
        </w:numPr>
        <w:jc w:val="left"/>
      </w:pPr>
      <w:r>
        <w:t>Offering “cruise or tour with confidence,” or similar programs with no penalty if cancelled before 30 days of departure</w:t>
      </w:r>
      <w:r w:rsidR="0052163E">
        <w:t xml:space="preserve"> with payment credited for future cruise/tours.</w:t>
      </w:r>
      <w:r>
        <w:t xml:space="preserve"> </w:t>
      </w:r>
    </w:p>
    <w:p w14:paraId="4A95AB49" w14:textId="43849798" w:rsidR="00FE69BF" w:rsidRDefault="00FE69BF" w:rsidP="006E3695">
      <w:pPr>
        <w:pStyle w:val="ListParagraph"/>
        <w:numPr>
          <w:ilvl w:val="0"/>
          <w:numId w:val="3"/>
        </w:numPr>
        <w:jc w:val="left"/>
      </w:pPr>
      <w:r>
        <w:t xml:space="preserve">Travel insurance is </w:t>
      </w:r>
      <w:r w:rsidR="00D4329F">
        <w:t>recommended</w:t>
      </w:r>
      <w:r w:rsidR="00743AD5">
        <w:t>, and A</w:t>
      </w:r>
      <w:r w:rsidR="00073432">
        <w:t>llianz</w:t>
      </w:r>
      <w:r>
        <w:t xml:space="preserve"> now cover</w:t>
      </w:r>
      <w:r w:rsidR="00073432">
        <w:t>s</w:t>
      </w:r>
      <w:r>
        <w:t xml:space="preserve"> COVID.</w:t>
      </w:r>
    </w:p>
    <w:p w14:paraId="536EAD14" w14:textId="649F2D50" w:rsidR="00FE69BF" w:rsidRDefault="00FE69BF" w:rsidP="006E3695">
      <w:pPr>
        <w:pStyle w:val="ListParagraph"/>
        <w:numPr>
          <w:ilvl w:val="0"/>
          <w:numId w:val="3"/>
        </w:numPr>
        <w:jc w:val="left"/>
      </w:pPr>
      <w:r>
        <w:t xml:space="preserve">For those who are foregoing international travel, there are many opportunities for domestic river and small-ship </w:t>
      </w:r>
      <w:r w:rsidR="00073432">
        <w:t>cruises</w:t>
      </w:r>
      <w:r>
        <w:t xml:space="preserve">, and </w:t>
      </w:r>
      <w:r w:rsidR="00073432">
        <w:t>many</w:t>
      </w:r>
      <w:r w:rsidR="002D0BE7">
        <w:t xml:space="preserve"> good</w:t>
      </w:r>
      <w:r>
        <w:t xml:space="preserve"> tour packages to </w:t>
      </w:r>
      <w:r w:rsidR="004B6B52">
        <w:t xml:space="preserve">major cities and </w:t>
      </w:r>
      <w:r>
        <w:t>National Parks</w:t>
      </w:r>
      <w:r w:rsidR="002E6E6A">
        <w:t>.</w:t>
      </w:r>
    </w:p>
    <w:p w14:paraId="73692C23" w14:textId="77777777" w:rsidR="002D0BE7" w:rsidRPr="00426698" w:rsidRDefault="002D0BE7" w:rsidP="002D0BE7">
      <w:pPr>
        <w:pStyle w:val="ListParagraph"/>
        <w:ind w:left="1080"/>
        <w:jc w:val="left"/>
        <w:rPr>
          <w:sz w:val="16"/>
          <w:szCs w:val="16"/>
        </w:rPr>
      </w:pPr>
    </w:p>
    <w:p w14:paraId="3AA30303" w14:textId="66A3B1AE" w:rsidR="002E6E6A" w:rsidRDefault="002E6E6A" w:rsidP="006E3695">
      <w:pPr>
        <w:pStyle w:val="ListParagraph"/>
        <w:numPr>
          <w:ilvl w:val="0"/>
          <w:numId w:val="1"/>
        </w:numPr>
        <w:jc w:val="left"/>
      </w:pPr>
      <w:r>
        <w:t>Patty</w:t>
      </w:r>
      <w:r w:rsidR="00861499">
        <w:t xml:space="preserve"> Kole</w:t>
      </w:r>
      <w:r>
        <w:t>’s contact information:</w:t>
      </w:r>
    </w:p>
    <w:p w14:paraId="3B745F5B" w14:textId="77777777" w:rsidR="00073432" w:rsidRPr="00426698" w:rsidRDefault="00073432" w:rsidP="006E3695">
      <w:pPr>
        <w:ind w:left="720"/>
        <w:jc w:val="left"/>
        <w:rPr>
          <w:sz w:val="16"/>
          <w:szCs w:val="16"/>
        </w:rPr>
      </w:pPr>
    </w:p>
    <w:p w14:paraId="56416F8D" w14:textId="499A31C6" w:rsidR="002E6E6A" w:rsidRDefault="002E6E6A" w:rsidP="006E3695">
      <w:pPr>
        <w:ind w:left="720"/>
        <w:jc w:val="left"/>
      </w:pPr>
      <w:r>
        <w:t>Patty’s Travel</w:t>
      </w:r>
    </w:p>
    <w:p w14:paraId="01243D37" w14:textId="5ED52316" w:rsidR="002E6E6A" w:rsidRDefault="004B6B52" w:rsidP="006E3695">
      <w:pPr>
        <w:ind w:left="720"/>
        <w:jc w:val="left"/>
      </w:pPr>
      <w:r>
        <w:t>1-866-392-9117</w:t>
      </w:r>
      <w:r w:rsidR="00861499">
        <w:t xml:space="preserve"> or (360) </w:t>
      </w:r>
      <w:r w:rsidR="00FD783F">
        <w:t>835</w:t>
      </w:r>
      <w:r w:rsidR="00861499">
        <w:t>-2</w:t>
      </w:r>
      <w:r w:rsidR="00FD783F">
        <w:t>820</w:t>
      </w:r>
    </w:p>
    <w:p w14:paraId="31AFDD22" w14:textId="3FD9E0CC" w:rsidR="00FD783F" w:rsidRPr="00FD783F" w:rsidRDefault="00FD783F" w:rsidP="006E3695">
      <w:pPr>
        <w:ind w:left="720"/>
        <w:jc w:val="left"/>
        <w:rPr>
          <w:b/>
          <w:bCs/>
          <w:color w:val="0070C0"/>
          <w:u w:val="single"/>
        </w:rPr>
      </w:pPr>
      <w:r w:rsidRPr="00FD783F">
        <w:rPr>
          <w:b/>
          <w:bCs/>
          <w:color w:val="0070C0"/>
          <w:u w:val="single"/>
        </w:rPr>
        <w:t>http:/www.pattystravel.com</w:t>
      </w:r>
    </w:p>
    <w:p w14:paraId="68A24F64" w14:textId="35CC98E7" w:rsidR="004B6B52" w:rsidRPr="00426698" w:rsidRDefault="004B6B52" w:rsidP="006E3695">
      <w:pPr>
        <w:jc w:val="left"/>
        <w:rPr>
          <w:rFonts w:ascii="Tahoma" w:eastAsia="Times New Roman" w:hAnsi="Tahoma" w:cs="Tahoma"/>
          <w:color w:val="000000"/>
          <w:sz w:val="16"/>
          <w:szCs w:val="16"/>
        </w:rPr>
      </w:pPr>
    </w:p>
    <w:p w14:paraId="59E0F252" w14:textId="77777777" w:rsidR="002E703F" w:rsidRDefault="00232F3C" w:rsidP="006E3695">
      <w:pPr>
        <w:pStyle w:val="ListParagraph"/>
        <w:numPr>
          <w:ilvl w:val="0"/>
          <w:numId w:val="1"/>
        </w:numPr>
        <w:jc w:val="left"/>
      </w:pPr>
      <w:r>
        <w:t>Information/advice from Forum participants</w:t>
      </w:r>
      <w:r w:rsidR="002E703F">
        <w:t>:</w:t>
      </w:r>
    </w:p>
    <w:p w14:paraId="0512AD23" w14:textId="13EF6551" w:rsidR="004B6B52" w:rsidRPr="00820316" w:rsidRDefault="00820316" w:rsidP="006E3695">
      <w:pPr>
        <w:pStyle w:val="ListParagraph"/>
        <w:numPr>
          <w:ilvl w:val="0"/>
          <w:numId w:val="3"/>
        </w:numPr>
        <w:jc w:val="left"/>
      </w:pPr>
      <w:r>
        <w:t>I</w:t>
      </w:r>
      <w:r w:rsidR="004B6B52">
        <w:t xml:space="preserve">nformation </w:t>
      </w:r>
      <w:r>
        <w:t>was provided a</w:t>
      </w:r>
      <w:r w:rsidR="004B6B52">
        <w:t>bout family-friendly resorts in the Caribbean including the Villa Group.  Highly recommended was the St. James Club in Antigua</w:t>
      </w:r>
      <w:r w:rsidR="00073432">
        <w:t xml:space="preserve">. </w:t>
      </w:r>
      <w:r w:rsidR="004B6B52">
        <w:t xml:space="preserve">You can check this all-inclusive resort </w:t>
      </w:r>
      <w:r w:rsidR="00232F3C">
        <w:t xml:space="preserve">on </w:t>
      </w:r>
      <w:r w:rsidR="00232F3C" w:rsidRPr="00820316">
        <w:rPr>
          <w:b/>
          <w:bCs/>
          <w:color w:val="4472C4" w:themeColor="accent1"/>
          <w:u w:val="single"/>
        </w:rPr>
        <w:t>stjamesclubantigua.com</w:t>
      </w:r>
      <w:r w:rsidR="00232F3C" w:rsidRPr="00820316">
        <w:rPr>
          <w:color w:val="4472C4" w:themeColor="accent1"/>
        </w:rPr>
        <w:t>.</w:t>
      </w:r>
    </w:p>
    <w:p w14:paraId="7B6641A8" w14:textId="654F0A77" w:rsidR="00820316" w:rsidRDefault="00820316" w:rsidP="006E3695">
      <w:pPr>
        <w:pStyle w:val="ListParagraph"/>
        <w:numPr>
          <w:ilvl w:val="0"/>
          <w:numId w:val="3"/>
        </w:numPr>
        <w:jc w:val="left"/>
      </w:pPr>
      <w:r>
        <w:lastRenderedPageBreak/>
        <w:t>Hawaii now has elevated entry requirements regarding COVID—comply or face 10 days quarantine.</w:t>
      </w:r>
    </w:p>
    <w:p w14:paraId="24516680" w14:textId="564E9652" w:rsidR="00820316" w:rsidRDefault="00820316" w:rsidP="006E3695">
      <w:pPr>
        <w:pStyle w:val="ListParagraph"/>
        <w:numPr>
          <w:ilvl w:val="0"/>
          <w:numId w:val="3"/>
        </w:numPr>
        <w:jc w:val="left"/>
      </w:pPr>
      <w:r>
        <w:t>A</w:t>
      </w:r>
      <w:r w:rsidR="00FB3B91">
        <w:t>s</w:t>
      </w:r>
      <w:r>
        <w:t xml:space="preserve"> a follow-up to questions </w:t>
      </w:r>
      <w:r w:rsidR="00FB3B91">
        <w:t>about travel in Costa Rica during the November Travel Forum.</w:t>
      </w:r>
    </w:p>
    <w:p w14:paraId="1FE9AF0B" w14:textId="52C98B89" w:rsidR="00FB3B91" w:rsidRDefault="00FB3B91" w:rsidP="006E3695">
      <w:pPr>
        <w:pStyle w:val="ListParagraph"/>
        <w:numPr>
          <w:ilvl w:val="1"/>
          <w:numId w:val="3"/>
        </w:numPr>
        <w:jc w:val="left"/>
      </w:pPr>
      <w:r>
        <w:t>Answers were provided to the traveling member prior to this month’s Forum.</w:t>
      </w:r>
    </w:p>
    <w:p w14:paraId="395894D5" w14:textId="3F9461FF" w:rsidR="00545248" w:rsidRPr="00B97FC9" w:rsidRDefault="00FB3B91" w:rsidP="006E3695">
      <w:pPr>
        <w:pStyle w:val="ListParagraph"/>
        <w:numPr>
          <w:ilvl w:val="1"/>
          <w:numId w:val="3"/>
        </w:numPr>
        <w:jc w:val="left"/>
        <w:rPr>
          <w:rFonts w:cstheme="minorHAnsi"/>
        </w:rPr>
      </w:pPr>
      <w:r>
        <w:t xml:space="preserve">Costa Rica remains the exception to most countries in Central America—safe and </w:t>
      </w:r>
      <w:r w:rsidR="00B97FC9">
        <w:t>modern.</w:t>
      </w:r>
    </w:p>
    <w:p w14:paraId="3A803FD7" w14:textId="5D6DAD49" w:rsidR="00B97FC9" w:rsidRDefault="00B97FC9" w:rsidP="006E3695">
      <w:pPr>
        <w:pStyle w:val="ListParagraph"/>
        <w:numPr>
          <w:ilvl w:val="0"/>
          <w:numId w:val="3"/>
        </w:numPr>
        <w:jc w:val="left"/>
        <w:rPr>
          <w:rFonts w:cstheme="minorHAnsi"/>
        </w:rPr>
      </w:pPr>
      <w:r>
        <w:rPr>
          <w:rFonts w:cstheme="minorHAnsi"/>
        </w:rPr>
        <w:t>A summary of a recent trip to Finland/Sweden over the Christmas period was given:</w:t>
      </w:r>
    </w:p>
    <w:p w14:paraId="539DC41A" w14:textId="2D59E8A2" w:rsidR="00B97FC9" w:rsidRDefault="00B97FC9" w:rsidP="006E3695">
      <w:pPr>
        <w:pStyle w:val="ListParagraph"/>
        <w:numPr>
          <w:ilvl w:val="1"/>
          <w:numId w:val="3"/>
        </w:numPr>
        <w:jc w:val="left"/>
        <w:rPr>
          <w:rFonts w:cstheme="minorHAnsi"/>
        </w:rPr>
      </w:pPr>
      <w:r>
        <w:rPr>
          <w:rFonts w:cstheme="minorHAnsi"/>
        </w:rPr>
        <w:t xml:space="preserve">Wonderful trip, but expensive—total costs came to about </w:t>
      </w:r>
      <w:r w:rsidR="00A37CCA">
        <w:rPr>
          <w:rFonts w:cstheme="minorHAnsi"/>
        </w:rPr>
        <w:t>$20K per person.</w:t>
      </w:r>
    </w:p>
    <w:p w14:paraId="6D3E4E63" w14:textId="4A43A139" w:rsidR="00A37CCA" w:rsidRDefault="00A37CCA" w:rsidP="006E3695">
      <w:pPr>
        <w:pStyle w:val="ListParagraph"/>
        <w:numPr>
          <w:ilvl w:val="1"/>
          <w:numId w:val="3"/>
        </w:numPr>
        <w:jc w:val="left"/>
        <w:rPr>
          <w:rFonts w:cstheme="minorHAnsi"/>
        </w:rPr>
      </w:pPr>
      <w:r>
        <w:rPr>
          <w:rFonts w:cstheme="minorHAnsi"/>
        </w:rPr>
        <w:t xml:space="preserve">Several days’ stopover in United Kingdom </w:t>
      </w:r>
      <w:r w:rsidR="005C5B43">
        <w:rPr>
          <w:rFonts w:cstheme="minorHAnsi"/>
        </w:rPr>
        <w:t xml:space="preserve">and also Norway </w:t>
      </w:r>
      <w:proofErr w:type="gramStart"/>
      <w:r w:rsidR="005C5B43">
        <w:rPr>
          <w:rFonts w:cstheme="minorHAnsi"/>
        </w:rPr>
        <w:t>were</w:t>
      </w:r>
      <w:proofErr w:type="gramEnd"/>
      <w:r w:rsidR="005C5B43">
        <w:rPr>
          <w:rFonts w:cstheme="minorHAnsi"/>
        </w:rPr>
        <w:t xml:space="preserve"> </w:t>
      </w:r>
      <w:r>
        <w:rPr>
          <w:rFonts w:cstheme="minorHAnsi"/>
        </w:rPr>
        <w:t>cancelled because of COVID and COVID-testing complications.</w:t>
      </w:r>
    </w:p>
    <w:p w14:paraId="0B51FBBA" w14:textId="76861802" w:rsidR="00A37CCA" w:rsidRDefault="00A37CCA" w:rsidP="006E3695">
      <w:pPr>
        <w:pStyle w:val="ListParagraph"/>
        <w:numPr>
          <w:ilvl w:val="1"/>
          <w:numId w:val="3"/>
        </w:numPr>
        <w:jc w:val="left"/>
        <w:rPr>
          <w:rFonts w:cstheme="minorHAnsi"/>
        </w:rPr>
      </w:pPr>
      <w:r>
        <w:rPr>
          <w:rFonts w:cstheme="minorHAnsi"/>
        </w:rPr>
        <w:t>Trip was not taken as part of a tour; so, travelers had to arrange their own COVID testing for return to the U.S.—cost was $500.00 each.</w:t>
      </w:r>
    </w:p>
    <w:p w14:paraId="5D96BAB1" w14:textId="7D37545B" w:rsidR="005C5B43" w:rsidRDefault="00A37CCA" w:rsidP="006E3695">
      <w:pPr>
        <w:pStyle w:val="ListParagraph"/>
        <w:numPr>
          <w:ilvl w:val="1"/>
          <w:numId w:val="3"/>
        </w:numPr>
        <w:jc w:val="left"/>
        <w:rPr>
          <w:rFonts w:cstheme="minorHAnsi"/>
        </w:rPr>
      </w:pPr>
      <w:r>
        <w:rPr>
          <w:rFonts w:cstheme="minorHAnsi"/>
        </w:rPr>
        <w:t>Temperatures down to the minus 20 degrees Fahrenheit.</w:t>
      </w:r>
    </w:p>
    <w:p w14:paraId="61E9EA1E" w14:textId="0C3A0EF9" w:rsidR="005C5B43" w:rsidRDefault="005C5B43" w:rsidP="006E3695">
      <w:pPr>
        <w:pStyle w:val="ListParagraph"/>
        <w:numPr>
          <w:ilvl w:val="0"/>
          <w:numId w:val="3"/>
        </w:numPr>
        <w:jc w:val="left"/>
      </w:pPr>
      <w:r>
        <w:t>Another Forum participant echoed the difficulties for both timing and getting testing in the UK which resulted in cancellation of an October 2021 trip.</w:t>
      </w:r>
    </w:p>
    <w:p w14:paraId="725785E8" w14:textId="77777777" w:rsidR="00E312BB" w:rsidRDefault="008138F7" w:rsidP="006E3695">
      <w:pPr>
        <w:pStyle w:val="ListParagraph"/>
        <w:numPr>
          <w:ilvl w:val="0"/>
          <w:numId w:val="3"/>
        </w:numPr>
        <w:jc w:val="left"/>
      </w:pPr>
      <w:r>
        <w:t xml:space="preserve">For travel without leaving the continent, an alternative that is available here in the area is </w:t>
      </w:r>
      <w:r w:rsidR="006E3695">
        <w:t xml:space="preserve">Oregon West—a bus touring company. </w:t>
      </w:r>
    </w:p>
    <w:p w14:paraId="2A5D2C38" w14:textId="337C76E1" w:rsidR="008138F7" w:rsidRDefault="006E3695" w:rsidP="00E312BB">
      <w:pPr>
        <w:pStyle w:val="ListParagraph"/>
        <w:numPr>
          <w:ilvl w:val="1"/>
          <w:numId w:val="3"/>
        </w:numPr>
        <w:jc w:val="left"/>
      </w:pPr>
      <w:r>
        <w:t xml:space="preserve">One of the </w:t>
      </w:r>
      <w:r w:rsidR="00E312BB">
        <w:t xml:space="preserve">Forum </w:t>
      </w:r>
      <w:r>
        <w:t>participants and spouse will be taking a 6-day western Canada tour (with return flight included) during mid-June.</w:t>
      </w:r>
    </w:p>
    <w:p w14:paraId="48E972B9" w14:textId="290C94AC" w:rsidR="00E312BB" w:rsidRDefault="00E312BB" w:rsidP="00E312BB">
      <w:pPr>
        <w:pStyle w:val="ListParagraph"/>
        <w:numPr>
          <w:ilvl w:val="1"/>
          <w:numId w:val="3"/>
        </w:numPr>
        <w:jc w:val="left"/>
      </w:pPr>
      <w:r>
        <w:t xml:space="preserve">Information is available on the Oregon west website at </w:t>
      </w:r>
      <w:r w:rsidRPr="00B72C77">
        <w:rPr>
          <w:b/>
          <w:bCs/>
          <w:color w:val="4472C4" w:themeColor="accent1"/>
          <w:u w:val="single"/>
        </w:rPr>
        <w:t>orwest.com</w:t>
      </w:r>
      <w:r>
        <w:t xml:space="preserve"> or call </w:t>
      </w:r>
      <w:r w:rsidR="00B72C77">
        <w:t>1-800-333-0774.</w:t>
      </w:r>
    </w:p>
    <w:p w14:paraId="1BBB2854" w14:textId="64DC5D8E" w:rsidR="00B72C77" w:rsidRDefault="00B72C77" w:rsidP="00B72C77">
      <w:pPr>
        <w:pStyle w:val="ListParagraph"/>
        <w:numPr>
          <w:ilvl w:val="0"/>
          <w:numId w:val="3"/>
        </w:numPr>
        <w:jc w:val="left"/>
        <w:rPr>
          <w:rFonts w:cstheme="minorHAnsi"/>
        </w:rPr>
      </w:pPr>
      <w:r>
        <w:rPr>
          <w:rFonts w:cstheme="minorHAnsi"/>
        </w:rPr>
        <w:t>A summary of a recent Celebrity cruise over the holidays was given:</w:t>
      </w:r>
    </w:p>
    <w:p w14:paraId="74FDEC98" w14:textId="2DD20F50" w:rsidR="00B72C77" w:rsidRDefault="00B72C77" w:rsidP="00B72C77">
      <w:pPr>
        <w:pStyle w:val="ListParagraph"/>
        <w:numPr>
          <w:ilvl w:val="1"/>
          <w:numId w:val="3"/>
        </w:numPr>
        <w:jc w:val="left"/>
        <w:rPr>
          <w:rFonts w:cstheme="minorHAnsi"/>
        </w:rPr>
      </w:pPr>
      <w:r>
        <w:rPr>
          <w:rFonts w:cstheme="minorHAnsi"/>
        </w:rPr>
        <w:t>The ship (</w:t>
      </w:r>
      <w:r>
        <w:rPr>
          <w:rFonts w:cstheme="minorHAnsi"/>
          <w:i/>
          <w:iCs/>
        </w:rPr>
        <w:t>Equinox</w:t>
      </w:r>
      <w:r>
        <w:rPr>
          <w:rFonts w:cstheme="minorHAnsi"/>
        </w:rPr>
        <w:t xml:space="preserve">) required all passengers to be fully vaccinated, </w:t>
      </w:r>
      <w:r w:rsidR="00C04FAF">
        <w:rPr>
          <w:rFonts w:cstheme="minorHAnsi"/>
        </w:rPr>
        <w:t>COVID tested within two days of embarkation, and limited bookings to 70% of capacity.</w:t>
      </w:r>
    </w:p>
    <w:p w14:paraId="4188DF32" w14:textId="34A243A2" w:rsidR="00C04FAF" w:rsidRDefault="00C04FAF" w:rsidP="00B72C77">
      <w:pPr>
        <w:pStyle w:val="ListParagraph"/>
        <w:numPr>
          <w:ilvl w:val="1"/>
          <w:numId w:val="3"/>
        </w:numPr>
        <w:jc w:val="left"/>
        <w:rPr>
          <w:rFonts w:cstheme="minorHAnsi"/>
        </w:rPr>
      </w:pPr>
      <w:r>
        <w:rPr>
          <w:rFonts w:cstheme="minorHAnsi"/>
        </w:rPr>
        <w:t>Still, the ship was not fully prepared for the COVID surge that erupted halfway into the trip—problem was internal communications and processes for accommodating passengers placed in isolation pending determination of whether they needed to be quarantined.</w:t>
      </w:r>
    </w:p>
    <w:p w14:paraId="50096482" w14:textId="1E4C1932" w:rsidR="00C04FAF" w:rsidRDefault="00A639FF" w:rsidP="00B72C77">
      <w:pPr>
        <w:pStyle w:val="ListParagraph"/>
        <w:numPr>
          <w:ilvl w:val="1"/>
          <w:numId w:val="3"/>
        </w:numPr>
        <w:jc w:val="left"/>
        <w:rPr>
          <w:rFonts w:cstheme="minorHAnsi"/>
        </w:rPr>
      </w:pPr>
      <w:r>
        <w:rPr>
          <w:rFonts w:cstheme="minorHAnsi"/>
        </w:rPr>
        <w:t>Four of the original ports of call were closed to the ship by the port authorities due to Omicron concerns—excursion pre-pays we</w:t>
      </w:r>
      <w:r w:rsidR="00293CDA">
        <w:rPr>
          <w:rFonts w:cstheme="minorHAnsi"/>
        </w:rPr>
        <w:t>r</w:t>
      </w:r>
      <w:r>
        <w:rPr>
          <w:rFonts w:cstheme="minorHAnsi"/>
        </w:rPr>
        <w:t>e reimbursed quickly, but the cruise line has offered no other compensation/credits for the itinerary disruption.</w:t>
      </w:r>
    </w:p>
    <w:p w14:paraId="7E14C6F8" w14:textId="0AC7BCD0" w:rsidR="00E1571D" w:rsidRPr="00E1571D" w:rsidRDefault="0014168F" w:rsidP="00E1571D">
      <w:pPr>
        <w:pStyle w:val="ListParagraph"/>
        <w:numPr>
          <w:ilvl w:val="0"/>
          <w:numId w:val="3"/>
        </w:numPr>
        <w:jc w:val="left"/>
        <w:rPr>
          <w:rFonts w:cstheme="minorHAnsi"/>
        </w:rPr>
      </w:pPr>
      <w:r>
        <w:rPr>
          <w:rFonts w:cstheme="minorHAnsi"/>
        </w:rPr>
        <w:t>There was a request for more information about Overseas Adventure Travels which has been used by two of the Forum participants</w:t>
      </w:r>
      <w:r w:rsidR="00651C26">
        <w:rPr>
          <w:rFonts w:cstheme="minorHAnsi"/>
        </w:rPr>
        <w:t xml:space="preserve">. Website is </w:t>
      </w:r>
      <w:r w:rsidR="00861499" w:rsidRPr="00861499">
        <w:rPr>
          <w:rFonts w:cstheme="minorHAnsi"/>
          <w:b/>
          <w:bCs/>
          <w:color w:val="4472C4" w:themeColor="accent1"/>
          <w:u w:val="single"/>
        </w:rPr>
        <w:t>www.</w:t>
      </w:r>
      <w:r w:rsidR="00651C26" w:rsidRPr="00861499">
        <w:rPr>
          <w:rFonts w:cstheme="minorHAnsi"/>
          <w:b/>
          <w:bCs/>
          <w:color w:val="4472C4" w:themeColor="accent1"/>
          <w:u w:val="single"/>
        </w:rPr>
        <w:t>oat</w:t>
      </w:r>
      <w:r w:rsidR="00E1571D" w:rsidRPr="00861499">
        <w:rPr>
          <w:rFonts w:cstheme="minorHAnsi"/>
          <w:b/>
          <w:bCs/>
          <w:color w:val="4472C4" w:themeColor="accent1"/>
          <w:u w:val="single"/>
        </w:rPr>
        <w:t>travel</w:t>
      </w:r>
      <w:r w:rsidR="00651C26" w:rsidRPr="00861499">
        <w:rPr>
          <w:rFonts w:cstheme="minorHAnsi"/>
          <w:b/>
          <w:bCs/>
          <w:color w:val="4472C4" w:themeColor="accent1"/>
          <w:u w:val="single"/>
        </w:rPr>
        <w:t>.com</w:t>
      </w:r>
      <w:r w:rsidR="00651C26">
        <w:rPr>
          <w:rFonts w:cstheme="minorHAnsi"/>
        </w:rPr>
        <w:t xml:space="preserve">. </w:t>
      </w:r>
    </w:p>
    <w:p w14:paraId="1551773C" w14:textId="1D90034C" w:rsidR="00A639FF" w:rsidRPr="00426698" w:rsidRDefault="00A639FF" w:rsidP="00A639FF">
      <w:pPr>
        <w:jc w:val="left"/>
        <w:rPr>
          <w:rFonts w:cstheme="minorHAnsi"/>
          <w:sz w:val="16"/>
          <w:szCs w:val="16"/>
        </w:rPr>
      </w:pPr>
    </w:p>
    <w:p w14:paraId="38DB46F6" w14:textId="55011A38" w:rsidR="00A639FF" w:rsidRDefault="008F3126" w:rsidP="008F3126">
      <w:pPr>
        <w:pStyle w:val="ListParagraph"/>
        <w:numPr>
          <w:ilvl w:val="0"/>
          <w:numId w:val="1"/>
        </w:numPr>
        <w:jc w:val="left"/>
        <w:rPr>
          <w:rFonts w:cstheme="minorHAnsi"/>
        </w:rPr>
      </w:pPr>
      <w:r>
        <w:rPr>
          <w:rFonts w:cstheme="minorHAnsi"/>
        </w:rPr>
        <w:t>Several Forum members are still considering (or have booked) travel to the countries listed below</w:t>
      </w:r>
      <w:r w:rsidR="00335F97">
        <w:rPr>
          <w:rFonts w:cstheme="minorHAnsi"/>
        </w:rPr>
        <w:t xml:space="preserve"> during 2022.</w:t>
      </w:r>
      <w:r>
        <w:rPr>
          <w:rFonts w:cstheme="minorHAnsi"/>
        </w:rPr>
        <w:t xml:space="preserve"> If you have any suggestions/recommendations</w:t>
      </w:r>
      <w:r w:rsidR="004F7B8B">
        <w:rPr>
          <w:rFonts w:cstheme="minorHAnsi"/>
        </w:rPr>
        <w:t xml:space="preserve">, please e-mail them to </w:t>
      </w:r>
      <w:hyperlink r:id="rId7" w:history="1">
        <w:r w:rsidR="004F7B8B" w:rsidRPr="00B90BB8">
          <w:rPr>
            <w:rStyle w:val="Hyperlink"/>
            <w:rFonts w:cstheme="minorHAnsi"/>
          </w:rPr>
          <w:t>tbear06@comcast.net</w:t>
        </w:r>
      </w:hyperlink>
      <w:r w:rsidR="004F7B8B">
        <w:rPr>
          <w:rFonts w:cstheme="minorHAnsi"/>
        </w:rPr>
        <w:t xml:space="preserve"> or </w:t>
      </w:r>
      <w:r w:rsidR="00293CDA">
        <w:rPr>
          <w:rFonts w:cstheme="minorHAnsi"/>
        </w:rPr>
        <w:t>join the next Travel Forum during March 2022</w:t>
      </w:r>
      <w:r w:rsidR="002D0BE7">
        <w:rPr>
          <w:rFonts w:cstheme="minorHAnsi"/>
        </w:rPr>
        <w:t>.</w:t>
      </w:r>
    </w:p>
    <w:p w14:paraId="77AF0A4F" w14:textId="77777777" w:rsidR="002D0BE7" w:rsidRPr="00426698" w:rsidRDefault="002D0BE7" w:rsidP="002D0BE7">
      <w:pPr>
        <w:jc w:val="left"/>
        <w:rPr>
          <w:rFonts w:cstheme="minorHAnsi"/>
          <w:sz w:val="16"/>
          <w:szCs w:val="16"/>
        </w:rPr>
      </w:pPr>
    </w:p>
    <w:tbl>
      <w:tblPr>
        <w:tblStyle w:val="TableGrid"/>
        <w:tblW w:w="0" w:type="auto"/>
        <w:tblLook w:val="04A0" w:firstRow="1" w:lastRow="0" w:firstColumn="1" w:lastColumn="0" w:noHBand="0" w:noVBand="1"/>
      </w:tblPr>
      <w:tblGrid>
        <w:gridCol w:w="3530"/>
        <w:gridCol w:w="3398"/>
        <w:gridCol w:w="2771"/>
      </w:tblGrid>
      <w:tr w:rsidR="00E1571D" w14:paraId="563C688B" w14:textId="725F2A03" w:rsidTr="00E1571D">
        <w:trPr>
          <w:trHeight w:val="308"/>
        </w:trPr>
        <w:tc>
          <w:tcPr>
            <w:tcW w:w="3530" w:type="dxa"/>
          </w:tcPr>
          <w:p w14:paraId="0CFE614C" w14:textId="16910E13" w:rsidR="00E1571D" w:rsidRDefault="00E1571D" w:rsidP="00293CDA">
            <w:pPr>
              <w:jc w:val="left"/>
              <w:rPr>
                <w:rFonts w:cstheme="minorHAnsi"/>
              </w:rPr>
            </w:pPr>
            <w:r>
              <w:rPr>
                <w:rFonts w:cstheme="minorHAnsi"/>
              </w:rPr>
              <w:t>Czech Republic</w:t>
            </w:r>
          </w:p>
        </w:tc>
        <w:tc>
          <w:tcPr>
            <w:tcW w:w="3398" w:type="dxa"/>
          </w:tcPr>
          <w:p w14:paraId="15E76027" w14:textId="6AB7FEFA" w:rsidR="00E1571D" w:rsidRDefault="00E1571D" w:rsidP="00293CDA">
            <w:pPr>
              <w:jc w:val="left"/>
              <w:rPr>
                <w:rFonts w:cstheme="minorHAnsi"/>
              </w:rPr>
            </w:pPr>
            <w:r>
              <w:rPr>
                <w:rFonts w:cstheme="minorHAnsi"/>
              </w:rPr>
              <w:t>Austria</w:t>
            </w:r>
          </w:p>
        </w:tc>
        <w:tc>
          <w:tcPr>
            <w:tcW w:w="2771" w:type="dxa"/>
          </w:tcPr>
          <w:p w14:paraId="68606CD7" w14:textId="63FB19BB" w:rsidR="00E1571D" w:rsidRDefault="00E1571D" w:rsidP="00293CDA">
            <w:pPr>
              <w:jc w:val="left"/>
              <w:rPr>
                <w:rFonts w:cstheme="minorHAnsi"/>
              </w:rPr>
            </w:pPr>
            <w:r>
              <w:rPr>
                <w:rFonts w:cstheme="minorHAnsi"/>
              </w:rPr>
              <w:t>Hungary</w:t>
            </w:r>
          </w:p>
        </w:tc>
      </w:tr>
      <w:tr w:rsidR="00E1571D" w14:paraId="6336F743" w14:textId="79A2E37E" w:rsidTr="00E1571D">
        <w:trPr>
          <w:trHeight w:val="291"/>
        </w:trPr>
        <w:tc>
          <w:tcPr>
            <w:tcW w:w="3530" w:type="dxa"/>
          </w:tcPr>
          <w:p w14:paraId="668380AC" w14:textId="7AEC3314" w:rsidR="00E1571D" w:rsidRDefault="00E1571D" w:rsidP="00293CDA">
            <w:pPr>
              <w:jc w:val="left"/>
              <w:rPr>
                <w:rFonts w:cstheme="minorHAnsi"/>
              </w:rPr>
            </w:pPr>
            <w:r>
              <w:rPr>
                <w:rFonts w:cstheme="minorHAnsi"/>
              </w:rPr>
              <w:t>Finland</w:t>
            </w:r>
          </w:p>
        </w:tc>
        <w:tc>
          <w:tcPr>
            <w:tcW w:w="3398" w:type="dxa"/>
          </w:tcPr>
          <w:p w14:paraId="5DEC4111" w14:textId="4702DA30" w:rsidR="00E1571D" w:rsidRDefault="00E1571D" w:rsidP="00293CDA">
            <w:pPr>
              <w:jc w:val="left"/>
              <w:rPr>
                <w:rFonts w:cstheme="minorHAnsi"/>
              </w:rPr>
            </w:pPr>
            <w:r>
              <w:rPr>
                <w:rFonts w:cstheme="minorHAnsi"/>
              </w:rPr>
              <w:t>Germany</w:t>
            </w:r>
          </w:p>
        </w:tc>
        <w:tc>
          <w:tcPr>
            <w:tcW w:w="2771" w:type="dxa"/>
          </w:tcPr>
          <w:p w14:paraId="4B89094F" w14:textId="7DA4E235" w:rsidR="00E1571D" w:rsidRDefault="00E1571D" w:rsidP="00293CDA">
            <w:pPr>
              <w:jc w:val="left"/>
              <w:rPr>
                <w:rFonts w:cstheme="minorHAnsi"/>
              </w:rPr>
            </w:pPr>
            <w:r>
              <w:rPr>
                <w:rFonts w:cstheme="minorHAnsi"/>
              </w:rPr>
              <w:t>Turkey</w:t>
            </w:r>
          </w:p>
        </w:tc>
      </w:tr>
      <w:tr w:rsidR="00E1571D" w14:paraId="20CDBA11" w14:textId="77777777" w:rsidTr="00E1571D">
        <w:trPr>
          <w:trHeight w:val="291"/>
        </w:trPr>
        <w:tc>
          <w:tcPr>
            <w:tcW w:w="3530" w:type="dxa"/>
          </w:tcPr>
          <w:p w14:paraId="5A7BB602" w14:textId="625500C9" w:rsidR="00E1571D" w:rsidRDefault="00E1571D" w:rsidP="00293CDA">
            <w:pPr>
              <w:jc w:val="left"/>
              <w:rPr>
                <w:rFonts w:cstheme="minorHAnsi"/>
              </w:rPr>
            </w:pPr>
            <w:r>
              <w:rPr>
                <w:rFonts w:cstheme="minorHAnsi"/>
              </w:rPr>
              <w:t>Portugal</w:t>
            </w:r>
          </w:p>
        </w:tc>
        <w:tc>
          <w:tcPr>
            <w:tcW w:w="3398" w:type="dxa"/>
          </w:tcPr>
          <w:p w14:paraId="57025041" w14:textId="3C2E850B" w:rsidR="00E1571D" w:rsidRDefault="00E1571D" w:rsidP="00293CDA">
            <w:pPr>
              <w:jc w:val="left"/>
              <w:rPr>
                <w:rFonts w:cstheme="minorHAnsi"/>
              </w:rPr>
            </w:pPr>
            <w:r>
              <w:rPr>
                <w:rFonts w:cstheme="minorHAnsi"/>
              </w:rPr>
              <w:t>Russia</w:t>
            </w:r>
          </w:p>
        </w:tc>
        <w:tc>
          <w:tcPr>
            <w:tcW w:w="2771" w:type="dxa"/>
          </w:tcPr>
          <w:p w14:paraId="0ECDAC2D" w14:textId="474FB215" w:rsidR="00E1571D" w:rsidRDefault="00E1571D" w:rsidP="00293CDA">
            <w:pPr>
              <w:jc w:val="left"/>
              <w:rPr>
                <w:rFonts w:cstheme="minorHAnsi"/>
              </w:rPr>
            </w:pPr>
            <w:r>
              <w:rPr>
                <w:rFonts w:cstheme="minorHAnsi"/>
              </w:rPr>
              <w:t>England/Scotland</w:t>
            </w:r>
          </w:p>
        </w:tc>
      </w:tr>
    </w:tbl>
    <w:p w14:paraId="62B06080" w14:textId="77777777" w:rsidR="00B72C77" w:rsidRPr="00426698" w:rsidRDefault="00B72C77" w:rsidP="0014168F">
      <w:pPr>
        <w:jc w:val="left"/>
        <w:rPr>
          <w:sz w:val="16"/>
          <w:szCs w:val="16"/>
        </w:rPr>
      </w:pPr>
    </w:p>
    <w:p w14:paraId="0277C381" w14:textId="0FF0A9DF" w:rsidR="009D256B" w:rsidRPr="00426698" w:rsidRDefault="002D0DD4" w:rsidP="006E3695">
      <w:pPr>
        <w:jc w:val="left"/>
        <w:rPr>
          <w:rFonts w:cstheme="minorHAnsi"/>
          <w:b/>
          <w:bCs/>
          <w:sz w:val="28"/>
          <w:szCs w:val="28"/>
        </w:rPr>
      </w:pPr>
      <w:r w:rsidRPr="00426698">
        <w:rPr>
          <w:rFonts w:cstheme="minorHAnsi"/>
          <w:b/>
          <w:bCs/>
          <w:sz w:val="28"/>
          <w:szCs w:val="28"/>
        </w:rPr>
        <w:t xml:space="preserve">Next </w:t>
      </w:r>
      <w:r w:rsidR="002B53D1" w:rsidRPr="00426698">
        <w:rPr>
          <w:rFonts w:cstheme="minorHAnsi"/>
          <w:b/>
          <w:bCs/>
          <w:sz w:val="28"/>
          <w:szCs w:val="28"/>
        </w:rPr>
        <w:t>F</w:t>
      </w:r>
      <w:r w:rsidRPr="00426698">
        <w:rPr>
          <w:rFonts w:cstheme="minorHAnsi"/>
          <w:b/>
          <w:bCs/>
          <w:sz w:val="28"/>
          <w:szCs w:val="28"/>
        </w:rPr>
        <w:t xml:space="preserve">orum </w:t>
      </w:r>
      <w:r w:rsidR="002B53D1" w:rsidRPr="00426698">
        <w:rPr>
          <w:rFonts w:cstheme="minorHAnsi"/>
          <w:b/>
          <w:bCs/>
          <w:sz w:val="28"/>
          <w:szCs w:val="28"/>
        </w:rPr>
        <w:t xml:space="preserve">Zoom </w:t>
      </w:r>
      <w:r w:rsidRPr="00426698">
        <w:rPr>
          <w:rFonts w:cstheme="minorHAnsi"/>
          <w:b/>
          <w:bCs/>
          <w:sz w:val="28"/>
          <w:szCs w:val="28"/>
        </w:rPr>
        <w:t>meeting is</w:t>
      </w:r>
      <w:r w:rsidR="007E6140" w:rsidRPr="00426698">
        <w:rPr>
          <w:rFonts w:cstheme="minorHAnsi"/>
          <w:b/>
          <w:bCs/>
          <w:sz w:val="28"/>
          <w:szCs w:val="28"/>
        </w:rPr>
        <w:t xml:space="preserve"> schedu</w:t>
      </w:r>
      <w:r w:rsidR="004C5767" w:rsidRPr="00426698">
        <w:rPr>
          <w:rFonts w:cstheme="minorHAnsi"/>
          <w:b/>
          <w:bCs/>
          <w:sz w:val="28"/>
          <w:szCs w:val="28"/>
        </w:rPr>
        <w:t>led</w:t>
      </w:r>
      <w:r w:rsidR="007E6140" w:rsidRPr="00426698">
        <w:rPr>
          <w:rFonts w:cstheme="minorHAnsi"/>
          <w:b/>
          <w:bCs/>
          <w:sz w:val="28"/>
          <w:szCs w:val="28"/>
        </w:rPr>
        <w:t xml:space="preserve"> for</w:t>
      </w:r>
      <w:r w:rsidRPr="00426698">
        <w:rPr>
          <w:rFonts w:cstheme="minorHAnsi"/>
          <w:b/>
          <w:bCs/>
          <w:sz w:val="28"/>
          <w:szCs w:val="28"/>
        </w:rPr>
        <w:t xml:space="preserve"> 7:</w:t>
      </w:r>
      <w:r w:rsidR="00293CDA" w:rsidRPr="00426698">
        <w:rPr>
          <w:rFonts w:cstheme="minorHAnsi"/>
          <w:b/>
          <w:bCs/>
          <w:sz w:val="28"/>
          <w:szCs w:val="28"/>
        </w:rPr>
        <w:t>0</w:t>
      </w:r>
      <w:r w:rsidRPr="00426698">
        <w:rPr>
          <w:rFonts w:cstheme="minorHAnsi"/>
          <w:b/>
          <w:bCs/>
          <w:sz w:val="28"/>
          <w:szCs w:val="28"/>
        </w:rPr>
        <w:t xml:space="preserve">0 PM on </w:t>
      </w:r>
      <w:r w:rsidR="00293CDA" w:rsidRPr="00426698">
        <w:rPr>
          <w:rFonts w:cstheme="minorHAnsi"/>
          <w:b/>
          <w:bCs/>
          <w:sz w:val="28"/>
          <w:szCs w:val="28"/>
        </w:rPr>
        <w:t>Tuesday</w:t>
      </w:r>
      <w:r w:rsidRPr="00426698">
        <w:rPr>
          <w:rFonts w:cstheme="minorHAnsi"/>
          <w:b/>
          <w:bCs/>
          <w:sz w:val="28"/>
          <w:szCs w:val="28"/>
        </w:rPr>
        <w:t xml:space="preserve">, </w:t>
      </w:r>
      <w:r w:rsidR="00293CDA" w:rsidRPr="00426698">
        <w:rPr>
          <w:rFonts w:cstheme="minorHAnsi"/>
          <w:b/>
          <w:bCs/>
          <w:sz w:val="28"/>
          <w:szCs w:val="28"/>
        </w:rPr>
        <w:t>March 15</w:t>
      </w:r>
      <w:r w:rsidR="00061966" w:rsidRPr="00426698">
        <w:rPr>
          <w:rFonts w:cstheme="minorHAnsi"/>
          <w:b/>
          <w:bCs/>
          <w:sz w:val="28"/>
          <w:szCs w:val="28"/>
          <w:vertAlign w:val="superscript"/>
        </w:rPr>
        <w:t>th</w:t>
      </w:r>
      <w:r w:rsidR="00061966" w:rsidRPr="00426698">
        <w:rPr>
          <w:rFonts w:cstheme="minorHAnsi"/>
          <w:b/>
          <w:bCs/>
          <w:sz w:val="28"/>
          <w:szCs w:val="28"/>
        </w:rPr>
        <w:t>.</w:t>
      </w:r>
    </w:p>
    <w:sectPr w:rsidR="009D256B" w:rsidRPr="00426698" w:rsidSect="00D4329F">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E0717" w14:textId="77777777" w:rsidR="00ED0854" w:rsidRDefault="00ED0854" w:rsidP="00774F72">
      <w:pPr>
        <w:spacing w:line="240" w:lineRule="auto"/>
      </w:pPr>
      <w:r>
        <w:separator/>
      </w:r>
    </w:p>
  </w:endnote>
  <w:endnote w:type="continuationSeparator" w:id="0">
    <w:p w14:paraId="467487F9" w14:textId="77777777" w:rsidR="00ED0854" w:rsidRDefault="00ED0854" w:rsidP="00774F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37B76" w14:textId="77777777" w:rsidR="00ED0854" w:rsidRDefault="00ED0854" w:rsidP="00774F72">
      <w:pPr>
        <w:spacing w:line="240" w:lineRule="auto"/>
      </w:pPr>
      <w:r>
        <w:separator/>
      </w:r>
    </w:p>
  </w:footnote>
  <w:footnote w:type="continuationSeparator" w:id="0">
    <w:p w14:paraId="40EECE5E" w14:textId="77777777" w:rsidR="00ED0854" w:rsidRDefault="00ED0854" w:rsidP="00774F7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861FD"/>
    <w:multiLevelType w:val="hybridMultilevel"/>
    <w:tmpl w:val="F9BE75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C240139"/>
    <w:multiLevelType w:val="hybridMultilevel"/>
    <w:tmpl w:val="2AB821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24058A4"/>
    <w:multiLevelType w:val="hybridMultilevel"/>
    <w:tmpl w:val="DF24ECBC"/>
    <w:lvl w:ilvl="0" w:tplc="B058951C">
      <w:start w:val="1"/>
      <w:numFmt w:val="decimal"/>
      <w:lvlText w:val="%1."/>
      <w:lvlJc w:val="left"/>
      <w:pPr>
        <w:ind w:left="360" w:hanging="360"/>
      </w:pPr>
      <w:rPr>
        <w:rFonts w:asciiTheme="minorHAnsi" w:eastAsiaTheme="minorHAnsi" w:hAnsiTheme="minorHAnsi" w:cstheme="minorBidi"/>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21945518">
    <w:abstractNumId w:val="2"/>
  </w:num>
  <w:num w:numId="2" w16cid:durableId="2099211782">
    <w:abstractNumId w:val="1"/>
  </w:num>
  <w:num w:numId="3" w16cid:durableId="21350550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7F4"/>
    <w:rsid w:val="00026412"/>
    <w:rsid w:val="00061966"/>
    <w:rsid w:val="00073432"/>
    <w:rsid w:val="00085975"/>
    <w:rsid w:val="000910F8"/>
    <w:rsid w:val="00094DB8"/>
    <w:rsid w:val="000B02B8"/>
    <w:rsid w:val="0010512A"/>
    <w:rsid w:val="0014168F"/>
    <w:rsid w:val="001D188F"/>
    <w:rsid w:val="00214720"/>
    <w:rsid w:val="00232F3C"/>
    <w:rsid w:val="00293CDA"/>
    <w:rsid w:val="002B53D1"/>
    <w:rsid w:val="002D0BE7"/>
    <w:rsid w:val="002D0DD4"/>
    <w:rsid w:val="002E6E6A"/>
    <w:rsid w:val="002E703F"/>
    <w:rsid w:val="003170B9"/>
    <w:rsid w:val="00335F97"/>
    <w:rsid w:val="003622DC"/>
    <w:rsid w:val="003906AB"/>
    <w:rsid w:val="003B263B"/>
    <w:rsid w:val="003B7844"/>
    <w:rsid w:val="003C0055"/>
    <w:rsid w:val="00425DFF"/>
    <w:rsid w:val="00426698"/>
    <w:rsid w:val="004732A5"/>
    <w:rsid w:val="004B6B52"/>
    <w:rsid w:val="004C5767"/>
    <w:rsid w:val="004F7B8B"/>
    <w:rsid w:val="0052163E"/>
    <w:rsid w:val="00545248"/>
    <w:rsid w:val="0056618B"/>
    <w:rsid w:val="005C5B43"/>
    <w:rsid w:val="00651C26"/>
    <w:rsid w:val="006A0FBD"/>
    <w:rsid w:val="006D0125"/>
    <w:rsid w:val="006D67F6"/>
    <w:rsid w:val="006E3695"/>
    <w:rsid w:val="006F5D2C"/>
    <w:rsid w:val="00743AD5"/>
    <w:rsid w:val="007630D1"/>
    <w:rsid w:val="00774F72"/>
    <w:rsid w:val="007A72FE"/>
    <w:rsid w:val="007E6140"/>
    <w:rsid w:val="008138F7"/>
    <w:rsid w:val="00820316"/>
    <w:rsid w:val="00850B09"/>
    <w:rsid w:val="00861499"/>
    <w:rsid w:val="008C0311"/>
    <w:rsid w:val="008F24FC"/>
    <w:rsid w:val="008F3126"/>
    <w:rsid w:val="00917033"/>
    <w:rsid w:val="00931E06"/>
    <w:rsid w:val="009D256B"/>
    <w:rsid w:val="009D2692"/>
    <w:rsid w:val="00A0391C"/>
    <w:rsid w:val="00A37CCA"/>
    <w:rsid w:val="00A50827"/>
    <w:rsid w:val="00A639FF"/>
    <w:rsid w:val="00A66217"/>
    <w:rsid w:val="00A94385"/>
    <w:rsid w:val="00AB258F"/>
    <w:rsid w:val="00AC51D0"/>
    <w:rsid w:val="00AF3731"/>
    <w:rsid w:val="00B35D54"/>
    <w:rsid w:val="00B72C77"/>
    <w:rsid w:val="00B97FC9"/>
    <w:rsid w:val="00BC6F15"/>
    <w:rsid w:val="00BF5C68"/>
    <w:rsid w:val="00C007F4"/>
    <w:rsid w:val="00C04FAF"/>
    <w:rsid w:val="00C10546"/>
    <w:rsid w:val="00C154CA"/>
    <w:rsid w:val="00C70DA1"/>
    <w:rsid w:val="00D4329F"/>
    <w:rsid w:val="00D83E40"/>
    <w:rsid w:val="00DB34C0"/>
    <w:rsid w:val="00DD5BE6"/>
    <w:rsid w:val="00DF608C"/>
    <w:rsid w:val="00E1571D"/>
    <w:rsid w:val="00E312BB"/>
    <w:rsid w:val="00E87760"/>
    <w:rsid w:val="00E9795B"/>
    <w:rsid w:val="00EC54C5"/>
    <w:rsid w:val="00ED0854"/>
    <w:rsid w:val="00F04A1B"/>
    <w:rsid w:val="00F63298"/>
    <w:rsid w:val="00F710D3"/>
    <w:rsid w:val="00FB3B91"/>
    <w:rsid w:val="00FD783F"/>
    <w:rsid w:val="00FE3CD1"/>
    <w:rsid w:val="00FE6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3F0FA1"/>
  <w15:chartTrackingRefBased/>
  <w15:docId w15:val="{E3C7ADEB-E365-4ED8-A132-2703B4BF0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FE3CD1"/>
    <w:rPr>
      <w:i/>
      <w:iCs/>
    </w:rPr>
  </w:style>
  <w:style w:type="paragraph" w:styleId="ListParagraph">
    <w:name w:val="List Paragraph"/>
    <w:basedOn w:val="Normal"/>
    <w:uiPriority w:val="34"/>
    <w:qFormat/>
    <w:rsid w:val="00850B09"/>
    <w:pPr>
      <w:ind w:left="720"/>
      <w:contextualSpacing/>
    </w:pPr>
  </w:style>
  <w:style w:type="paragraph" w:styleId="Header">
    <w:name w:val="header"/>
    <w:basedOn w:val="Normal"/>
    <w:link w:val="HeaderChar"/>
    <w:uiPriority w:val="99"/>
    <w:unhideWhenUsed/>
    <w:rsid w:val="00774F72"/>
    <w:pPr>
      <w:tabs>
        <w:tab w:val="center" w:pos="4680"/>
        <w:tab w:val="right" w:pos="9360"/>
      </w:tabs>
      <w:spacing w:line="240" w:lineRule="auto"/>
    </w:pPr>
  </w:style>
  <w:style w:type="character" w:customStyle="1" w:styleId="HeaderChar">
    <w:name w:val="Header Char"/>
    <w:basedOn w:val="DefaultParagraphFont"/>
    <w:link w:val="Header"/>
    <w:uiPriority w:val="99"/>
    <w:rsid w:val="00774F72"/>
  </w:style>
  <w:style w:type="paragraph" w:styleId="Footer">
    <w:name w:val="footer"/>
    <w:basedOn w:val="Normal"/>
    <w:link w:val="FooterChar"/>
    <w:uiPriority w:val="99"/>
    <w:unhideWhenUsed/>
    <w:rsid w:val="00774F72"/>
    <w:pPr>
      <w:tabs>
        <w:tab w:val="center" w:pos="4680"/>
        <w:tab w:val="right" w:pos="9360"/>
      </w:tabs>
      <w:spacing w:line="240" w:lineRule="auto"/>
    </w:pPr>
  </w:style>
  <w:style w:type="character" w:customStyle="1" w:styleId="FooterChar">
    <w:name w:val="Footer Char"/>
    <w:basedOn w:val="DefaultParagraphFont"/>
    <w:link w:val="Footer"/>
    <w:uiPriority w:val="99"/>
    <w:rsid w:val="00774F72"/>
  </w:style>
  <w:style w:type="character" w:styleId="Hyperlink">
    <w:name w:val="Hyperlink"/>
    <w:basedOn w:val="DefaultParagraphFont"/>
    <w:uiPriority w:val="99"/>
    <w:unhideWhenUsed/>
    <w:rsid w:val="00C10546"/>
    <w:rPr>
      <w:color w:val="0563C1" w:themeColor="hyperlink"/>
      <w:u w:val="single"/>
    </w:rPr>
  </w:style>
  <w:style w:type="character" w:styleId="UnresolvedMention">
    <w:name w:val="Unresolved Mention"/>
    <w:basedOn w:val="DefaultParagraphFont"/>
    <w:uiPriority w:val="99"/>
    <w:semiHidden/>
    <w:unhideWhenUsed/>
    <w:rsid w:val="00C10546"/>
    <w:rPr>
      <w:color w:val="605E5C"/>
      <w:shd w:val="clear" w:color="auto" w:fill="E1DFDD"/>
    </w:rPr>
  </w:style>
  <w:style w:type="table" w:styleId="TableGrid">
    <w:name w:val="Table Grid"/>
    <w:basedOn w:val="TableNormal"/>
    <w:uiPriority w:val="39"/>
    <w:rsid w:val="00293CD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bear06@comcas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Babin</dc:creator>
  <cp:keywords/>
  <dc:description/>
  <cp:lastModifiedBy>David Casteel</cp:lastModifiedBy>
  <cp:revision>2</cp:revision>
  <dcterms:created xsi:type="dcterms:W3CDTF">2022-04-27T17:43:00Z</dcterms:created>
  <dcterms:modified xsi:type="dcterms:W3CDTF">2022-04-27T17:43:00Z</dcterms:modified>
</cp:coreProperties>
</file>